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EFB20" w14:textId="77777777" w:rsidR="008B5856" w:rsidRDefault="00944AC8">
      <w:pPr>
        <w:rPr>
          <w:rFonts w:ascii="Cambria" w:eastAsia="SimSun" w:hAnsi="Cambria" w:cs="Cambria"/>
          <w:b/>
          <w:bCs/>
          <w:sz w:val="24"/>
          <w:szCs w:val="24"/>
          <w:u w:val="single"/>
          <w:lang w:val="es-AR"/>
        </w:rPr>
      </w:pPr>
      <w:r>
        <w:rPr>
          <w:rFonts w:ascii="SimSun" w:eastAsia="SimSun" w:hAnsi="SimSun" w:cs="SimSun"/>
          <w:sz w:val="24"/>
          <w:szCs w:val="24"/>
          <w:lang w:val="es-AR"/>
        </w:rPr>
        <w:t xml:space="preserve">                     </w:t>
      </w:r>
      <w:r>
        <w:rPr>
          <w:rFonts w:ascii="Cambria" w:eastAsia="SimSun" w:hAnsi="Cambria" w:cs="Cambria"/>
          <w:sz w:val="24"/>
          <w:szCs w:val="24"/>
          <w:lang w:val="es-AR"/>
        </w:rPr>
        <w:t xml:space="preserve"> </w:t>
      </w:r>
      <w:r>
        <w:rPr>
          <w:rFonts w:ascii="Cambria" w:eastAsia="SimSun" w:hAnsi="Cambria" w:cs="Cambria"/>
          <w:b/>
          <w:bCs/>
          <w:sz w:val="24"/>
          <w:szCs w:val="24"/>
          <w:u w:val="single"/>
          <w:lang w:val="es-AR"/>
        </w:rPr>
        <w:t>PROYECTO DE ORDENANZA</w:t>
      </w:r>
    </w:p>
    <w:p w14:paraId="53106DA3" w14:textId="77777777" w:rsidR="008B5856" w:rsidRDefault="008B5856">
      <w:pPr>
        <w:rPr>
          <w:rFonts w:ascii="Cambria" w:eastAsia="SimSun" w:hAnsi="Cambria" w:cs="Cambria"/>
          <w:sz w:val="24"/>
          <w:szCs w:val="24"/>
        </w:rPr>
      </w:pPr>
    </w:p>
    <w:p w14:paraId="53482D8F" w14:textId="77777777" w:rsidR="008B5856" w:rsidRDefault="008B5856">
      <w:pPr>
        <w:rPr>
          <w:rFonts w:ascii="Cambria" w:eastAsia="SimSun" w:hAnsi="Cambria" w:cs="Cambria"/>
          <w:sz w:val="24"/>
          <w:szCs w:val="24"/>
        </w:rPr>
      </w:pPr>
    </w:p>
    <w:p w14:paraId="2A9002F4" w14:textId="1ECF4F17" w:rsidR="008B5856" w:rsidRPr="001A24B7" w:rsidRDefault="00944AC8">
      <w:pPr>
        <w:jc w:val="both"/>
        <w:rPr>
          <w:rFonts w:ascii="Cambria" w:eastAsia="SimSun" w:hAnsi="Cambria" w:cs="Cambria"/>
          <w:sz w:val="24"/>
          <w:szCs w:val="24"/>
          <w:lang w:val="es-AR"/>
        </w:rPr>
      </w:pPr>
      <w:r w:rsidRPr="001A24B7">
        <w:rPr>
          <w:rFonts w:ascii="Cambria" w:eastAsia="SimSun" w:hAnsi="Cambria" w:cs="Cambria"/>
          <w:b/>
          <w:bCs/>
          <w:sz w:val="24"/>
          <w:szCs w:val="24"/>
          <w:lang w:val="es-AR"/>
        </w:rPr>
        <w:t>ARTÍCULO 1º:</w:t>
      </w:r>
      <w:r w:rsidRPr="001A24B7">
        <w:rPr>
          <w:rFonts w:ascii="Cambria" w:eastAsia="SimSun" w:hAnsi="Cambria" w:cs="Cambria"/>
          <w:sz w:val="24"/>
          <w:szCs w:val="24"/>
          <w:lang w:val="es-AR"/>
        </w:rPr>
        <w:t xml:space="preserve"> Declárese no apto para destinar a la instalación de una Planta de Tratamiento de Residuos Sólidos Urbanos a la fracción de terreno de 26,28 ha, adquirida por la Municipalidad de Sunchales</w:t>
      </w:r>
      <w:r w:rsidR="00AA2FB5" w:rsidRPr="001A24B7">
        <w:rPr>
          <w:rFonts w:ascii="Cambria" w:eastAsia="SimSun" w:hAnsi="Cambria" w:cs="Cambria"/>
          <w:sz w:val="24"/>
          <w:szCs w:val="24"/>
          <w:lang w:val="es-AR"/>
        </w:rPr>
        <w:t>, cuya compra se instrumentare bajo escritura pública Folio N° 1057, Nro. 442, en fecha 28 de Julio de 2016. El mismo se encuentra</w:t>
      </w:r>
      <w:r w:rsidRPr="001A24B7">
        <w:rPr>
          <w:rFonts w:ascii="Cambria" w:eastAsia="SimSun" w:hAnsi="Cambria" w:cs="Cambria"/>
          <w:sz w:val="24"/>
          <w:szCs w:val="24"/>
          <w:lang w:val="es-AR"/>
        </w:rPr>
        <w:t xml:space="preserve"> ubicado en zona rural, al norte del ejido urbano, al oeste de la Ruta Nacional Nº 34 y al norte de la Ruta Provincial Nº280S, lindero a las vías del FFCC Mitre de la localidad de Sunchales.</w:t>
      </w:r>
      <w:r w:rsidR="00AA2FB5" w:rsidRPr="001A24B7">
        <w:rPr>
          <w:rFonts w:ascii="Cambria" w:eastAsia="SimSun" w:hAnsi="Cambria" w:cs="Cambria"/>
          <w:sz w:val="24"/>
          <w:szCs w:val="24"/>
          <w:lang w:val="es-AR"/>
        </w:rPr>
        <w:t xml:space="preserve"> </w:t>
      </w:r>
    </w:p>
    <w:p w14:paraId="2B2A0B22" w14:textId="77777777" w:rsidR="008B5856" w:rsidRPr="001A24B7" w:rsidRDefault="008B5856">
      <w:pPr>
        <w:jc w:val="both"/>
        <w:rPr>
          <w:rFonts w:ascii="Cambria" w:eastAsia="SimSun" w:hAnsi="Cambria" w:cs="Cambria"/>
          <w:sz w:val="24"/>
          <w:szCs w:val="24"/>
          <w:lang w:val="es-AR"/>
        </w:rPr>
      </w:pPr>
    </w:p>
    <w:p w14:paraId="1DE602F8" w14:textId="77777777" w:rsidR="008B5856" w:rsidRPr="001A24B7" w:rsidRDefault="00944AC8">
      <w:pPr>
        <w:jc w:val="both"/>
        <w:rPr>
          <w:rFonts w:ascii="Cambria" w:eastAsia="SimSun" w:hAnsi="Cambria" w:cs="Cambria"/>
          <w:sz w:val="24"/>
          <w:szCs w:val="24"/>
          <w:lang w:val="es-AR"/>
        </w:rPr>
      </w:pPr>
      <w:r w:rsidRPr="001A24B7">
        <w:rPr>
          <w:rFonts w:ascii="Cambria" w:eastAsia="SimSun" w:hAnsi="Cambria" w:cs="Cambria"/>
          <w:b/>
          <w:bCs/>
          <w:sz w:val="24"/>
          <w:szCs w:val="24"/>
          <w:lang w:val="es-AR"/>
        </w:rPr>
        <w:t>ARTÍCULO 2º:</w:t>
      </w:r>
      <w:r w:rsidRPr="001A24B7">
        <w:rPr>
          <w:rFonts w:ascii="Cambria" w:eastAsia="SimSun" w:hAnsi="Cambria" w:cs="Cambria"/>
          <w:sz w:val="24"/>
          <w:szCs w:val="24"/>
          <w:lang w:val="es-AR"/>
        </w:rPr>
        <w:t xml:space="preserve"> Establécese la desafectación del uso para la instalación de una Planta de Tratamiento de Residuos Sólidos Urbanos a la fracción de terreno descripta en el artículo anterior.</w:t>
      </w:r>
    </w:p>
    <w:p w14:paraId="501A07AC" w14:textId="77777777" w:rsidR="008B5856" w:rsidRPr="001A24B7" w:rsidRDefault="008B5856">
      <w:pPr>
        <w:jc w:val="both"/>
        <w:rPr>
          <w:rFonts w:ascii="Cambria" w:eastAsia="SimSun" w:hAnsi="Cambria" w:cs="Cambria"/>
          <w:sz w:val="24"/>
          <w:szCs w:val="24"/>
          <w:lang w:val="es-AR"/>
        </w:rPr>
      </w:pPr>
    </w:p>
    <w:p w14:paraId="03EA6393" w14:textId="09357231" w:rsidR="008B5856" w:rsidRPr="001A24B7" w:rsidRDefault="00944AC8">
      <w:pPr>
        <w:jc w:val="both"/>
        <w:rPr>
          <w:rFonts w:ascii="Cambria" w:eastAsia="SimSun" w:hAnsi="Cambria" w:cs="Cambria"/>
          <w:sz w:val="24"/>
          <w:szCs w:val="24"/>
          <w:lang w:val="es-AR"/>
        </w:rPr>
      </w:pPr>
      <w:r w:rsidRPr="001A24B7">
        <w:rPr>
          <w:rFonts w:ascii="Cambria" w:eastAsia="SimSun" w:hAnsi="Cambria" w:cs="Cambria"/>
          <w:b/>
          <w:bCs/>
          <w:sz w:val="24"/>
          <w:szCs w:val="24"/>
          <w:lang w:val="es-AR"/>
        </w:rPr>
        <w:t>ARTÍCULO 3º:</w:t>
      </w:r>
      <w:r w:rsidRPr="001A24B7">
        <w:rPr>
          <w:rFonts w:ascii="Cambria" w:eastAsia="SimSun" w:hAnsi="Cambria" w:cs="Cambria"/>
          <w:sz w:val="24"/>
          <w:szCs w:val="24"/>
          <w:lang w:val="es-AR"/>
        </w:rPr>
        <w:t xml:space="preserve"> Autorizase al Departamento Ejecutivo Municipal </w:t>
      </w:r>
      <w:r w:rsidR="00AA2FB5" w:rsidRPr="001A24B7">
        <w:rPr>
          <w:rFonts w:ascii="Cambria" w:eastAsia="SimSun" w:hAnsi="Cambria" w:cs="Cambria"/>
          <w:sz w:val="24"/>
          <w:szCs w:val="24"/>
          <w:lang w:val="es-AR"/>
        </w:rPr>
        <w:t>a efectuar el correspondiente llamado a l</w:t>
      </w:r>
      <w:r w:rsidRPr="001A24B7">
        <w:rPr>
          <w:rFonts w:ascii="Cambria" w:eastAsia="SimSun" w:hAnsi="Cambria" w:cs="Cambria"/>
          <w:sz w:val="24"/>
          <w:szCs w:val="24"/>
          <w:lang w:val="es-AR"/>
        </w:rPr>
        <w:t xml:space="preserve">icitación </w:t>
      </w:r>
      <w:r w:rsidR="00AA2FB5" w:rsidRPr="001A24B7">
        <w:rPr>
          <w:rFonts w:ascii="Cambria" w:eastAsia="SimSun" w:hAnsi="Cambria" w:cs="Cambria"/>
          <w:sz w:val="24"/>
          <w:szCs w:val="24"/>
          <w:lang w:val="es-AR"/>
        </w:rPr>
        <w:t xml:space="preserve">pública, para la adquisición </w:t>
      </w:r>
      <w:r w:rsidRPr="001A24B7">
        <w:rPr>
          <w:rFonts w:ascii="Cambria" w:eastAsia="SimSun" w:hAnsi="Cambria" w:cs="Cambria"/>
          <w:sz w:val="24"/>
          <w:szCs w:val="24"/>
          <w:lang w:val="es-AR"/>
        </w:rPr>
        <w:t>de</w:t>
      </w:r>
      <w:r w:rsidR="00AA2FB5" w:rsidRPr="001A24B7">
        <w:rPr>
          <w:rFonts w:ascii="Cambria" w:eastAsia="SimSun" w:hAnsi="Cambria" w:cs="Cambria"/>
          <w:sz w:val="24"/>
          <w:szCs w:val="24"/>
          <w:lang w:val="es-AR"/>
        </w:rPr>
        <w:t xml:space="preserve"> un</w:t>
      </w:r>
      <w:r w:rsidRPr="001A24B7">
        <w:rPr>
          <w:rFonts w:ascii="Cambria" w:eastAsia="SimSun" w:hAnsi="Cambria" w:cs="Cambria"/>
          <w:sz w:val="24"/>
          <w:szCs w:val="24"/>
          <w:lang w:val="es-AR"/>
        </w:rPr>
        <w:t xml:space="preserve"> terreno destinado a la </w:t>
      </w:r>
      <w:r w:rsidR="00AA2FB5" w:rsidRPr="001A24B7">
        <w:rPr>
          <w:rFonts w:ascii="Cambria" w:eastAsia="SimSun" w:hAnsi="Cambria" w:cs="Cambria"/>
          <w:sz w:val="24"/>
          <w:szCs w:val="24"/>
          <w:lang w:val="es-AR"/>
        </w:rPr>
        <w:t>instalación y/o construcción de una planta de tratamiento de residuos sólidos urbanos, de acuerdo al p</w:t>
      </w:r>
      <w:r w:rsidRPr="001A24B7">
        <w:rPr>
          <w:rFonts w:ascii="Cambria" w:eastAsia="SimSun" w:hAnsi="Cambria" w:cs="Cambria"/>
          <w:sz w:val="24"/>
          <w:szCs w:val="24"/>
          <w:lang w:val="es-AR"/>
        </w:rPr>
        <w:t xml:space="preserve">liego de Bases y Condiciones que deberá definir el DEM, con acuerdo del Concejo Municipal. </w:t>
      </w:r>
    </w:p>
    <w:p w14:paraId="4EC863AB" w14:textId="77777777" w:rsidR="008B5856" w:rsidRPr="001A24B7" w:rsidRDefault="008B5856">
      <w:pPr>
        <w:jc w:val="both"/>
        <w:rPr>
          <w:rFonts w:ascii="Cambria" w:eastAsia="SimSun" w:hAnsi="Cambria" w:cs="Cambria"/>
          <w:sz w:val="24"/>
          <w:szCs w:val="24"/>
          <w:lang w:val="es-AR"/>
        </w:rPr>
      </w:pPr>
    </w:p>
    <w:p w14:paraId="10D1EB42" w14:textId="0181A789" w:rsidR="008B5856" w:rsidRPr="001A24B7" w:rsidRDefault="00944AC8">
      <w:pPr>
        <w:jc w:val="both"/>
        <w:rPr>
          <w:rFonts w:ascii="Cambria" w:eastAsia="SimSun" w:hAnsi="Cambria" w:cs="Cambria"/>
          <w:sz w:val="24"/>
          <w:szCs w:val="24"/>
          <w:lang w:val="es-AR"/>
        </w:rPr>
      </w:pPr>
      <w:r w:rsidRPr="001A24B7">
        <w:rPr>
          <w:rFonts w:ascii="Cambria" w:eastAsia="SimSun" w:hAnsi="Cambria" w:cs="Cambria"/>
          <w:b/>
          <w:bCs/>
          <w:sz w:val="24"/>
          <w:szCs w:val="24"/>
          <w:lang w:val="es-AR"/>
        </w:rPr>
        <w:t>ARTÍCULO 4º:</w:t>
      </w:r>
      <w:r w:rsidR="001A24B7">
        <w:rPr>
          <w:rFonts w:ascii="Cambria" w:eastAsia="SimSun" w:hAnsi="Cambria" w:cs="Cambria"/>
          <w:sz w:val="24"/>
          <w:szCs w:val="24"/>
          <w:lang w:val="es-AR"/>
        </w:rPr>
        <w:t xml:space="preserve"> </w:t>
      </w:r>
      <w:r w:rsidRPr="001A24B7">
        <w:rPr>
          <w:rFonts w:ascii="Cambria" w:eastAsia="SimSun" w:hAnsi="Cambria" w:cs="Cambria"/>
          <w:sz w:val="24"/>
          <w:szCs w:val="24"/>
          <w:lang w:val="es-AR"/>
        </w:rPr>
        <w:t>Dispónese que los terrenos que adquiera la Municipalidad, deberán estar en correspondencia con la evaluación de la Subdirección de Planificación Urbana y Desarrollo Territorial y/o las definiciones que se den en la legislación local, provincial y nacio</w:t>
      </w:r>
      <w:r w:rsidR="001A24B7">
        <w:rPr>
          <w:rFonts w:ascii="Cambria" w:eastAsia="SimSun" w:hAnsi="Cambria" w:cs="Cambria"/>
          <w:sz w:val="24"/>
          <w:szCs w:val="24"/>
          <w:lang w:val="es-AR"/>
        </w:rPr>
        <w:t>nal rectora en materia de a</w:t>
      </w:r>
      <w:r w:rsidRPr="001A24B7">
        <w:rPr>
          <w:rFonts w:ascii="Cambria" w:eastAsia="SimSun" w:hAnsi="Cambria" w:cs="Cambria"/>
          <w:sz w:val="24"/>
          <w:szCs w:val="24"/>
          <w:lang w:val="es-AR"/>
        </w:rPr>
        <w:t>mbiente, con lo dispuesto por la Ordenanza de Usos del Suelo Nº 1294/99 y modificatorias, y/o en general con las características de aptitud necesarias para el destino u objeto de utilización previsto.</w:t>
      </w:r>
    </w:p>
    <w:p w14:paraId="6D3992EC" w14:textId="77777777" w:rsidR="008B5856" w:rsidRPr="001A24B7" w:rsidRDefault="008B5856">
      <w:pPr>
        <w:jc w:val="both"/>
        <w:rPr>
          <w:rFonts w:ascii="Cambria" w:eastAsia="SimSun" w:hAnsi="Cambria" w:cs="Cambria"/>
          <w:sz w:val="24"/>
          <w:szCs w:val="24"/>
          <w:lang w:val="es-AR"/>
        </w:rPr>
      </w:pPr>
    </w:p>
    <w:p w14:paraId="0E8217F9" w14:textId="12370642" w:rsidR="008B5856" w:rsidRPr="001A24B7" w:rsidRDefault="00944AC8">
      <w:pPr>
        <w:jc w:val="both"/>
        <w:rPr>
          <w:rFonts w:ascii="Cambria" w:eastAsia="SimSun" w:hAnsi="Cambria" w:cs="Cambria"/>
          <w:sz w:val="24"/>
          <w:szCs w:val="24"/>
          <w:lang w:val="es-AR"/>
        </w:rPr>
      </w:pPr>
      <w:r w:rsidRPr="001A24B7">
        <w:rPr>
          <w:rFonts w:ascii="Cambria" w:eastAsia="SimSun" w:hAnsi="Cambria" w:cs="Cambria"/>
          <w:b/>
          <w:bCs/>
          <w:sz w:val="24"/>
          <w:szCs w:val="24"/>
          <w:lang w:val="es-AR"/>
        </w:rPr>
        <w:t xml:space="preserve">ARTÍCULO 5º: </w:t>
      </w:r>
      <w:r w:rsidRPr="001A24B7">
        <w:rPr>
          <w:rFonts w:ascii="Cambria" w:eastAsia="SimSun" w:hAnsi="Cambria" w:cs="Cambria"/>
          <w:sz w:val="24"/>
          <w:szCs w:val="24"/>
          <w:lang w:val="es-AR"/>
        </w:rPr>
        <w:t>Establécese que toda adquisición, deberá estar condicionada a las aprobaciones definitivas del Estudio de Impacto Ambienta</w:t>
      </w:r>
      <w:r w:rsidR="001A24B7">
        <w:rPr>
          <w:rFonts w:ascii="Cambria" w:eastAsia="SimSun" w:hAnsi="Cambria" w:cs="Cambria"/>
          <w:sz w:val="24"/>
          <w:szCs w:val="24"/>
          <w:lang w:val="es-AR"/>
        </w:rPr>
        <w:t>l y de la Factibilidad Hídrica, debiendo e</w:t>
      </w:r>
      <w:r w:rsidR="001A24B7" w:rsidRPr="001A24B7">
        <w:rPr>
          <w:rFonts w:ascii="Cambria" w:eastAsia="SimSun" w:hAnsi="Cambria" w:cs="Cambria"/>
          <w:sz w:val="24"/>
          <w:szCs w:val="24"/>
          <w:lang w:val="es-AR"/>
        </w:rPr>
        <w:t>l terreno a seleccionar</w:t>
      </w:r>
      <w:r w:rsidR="001A24B7">
        <w:rPr>
          <w:rFonts w:ascii="Cambria" w:eastAsia="SimSun" w:hAnsi="Cambria" w:cs="Cambria"/>
          <w:sz w:val="24"/>
          <w:szCs w:val="24"/>
          <w:lang w:val="es-AR"/>
        </w:rPr>
        <w:t>,</w:t>
      </w:r>
      <w:r w:rsidR="001A24B7" w:rsidRPr="001A24B7">
        <w:rPr>
          <w:rFonts w:ascii="Cambria" w:eastAsia="SimSun" w:hAnsi="Cambria" w:cs="Cambria"/>
          <w:sz w:val="24"/>
          <w:szCs w:val="24"/>
          <w:lang w:val="es-AR"/>
        </w:rPr>
        <w:t xml:space="preserve"> reunir </w:t>
      </w:r>
      <w:r w:rsidR="001A24B7">
        <w:rPr>
          <w:rFonts w:ascii="Cambria" w:eastAsia="SimSun" w:hAnsi="Cambria" w:cs="Cambria"/>
          <w:sz w:val="24"/>
          <w:szCs w:val="24"/>
          <w:lang w:val="es-AR"/>
        </w:rPr>
        <w:t xml:space="preserve">aquellas </w:t>
      </w:r>
      <w:r w:rsidR="001A24B7" w:rsidRPr="001A24B7">
        <w:rPr>
          <w:rFonts w:ascii="Cambria" w:eastAsia="SimSun" w:hAnsi="Cambria" w:cs="Cambria"/>
          <w:sz w:val="24"/>
          <w:szCs w:val="24"/>
          <w:lang w:val="es-AR"/>
        </w:rPr>
        <w:t>condiciones que no impl</w:t>
      </w:r>
      <w:r w:rsidR="001A24B7">
        <w:rPr>
          <w:rFonts w:ascii="Cambria" w:eastAsia="SimSun" w:hAnsi="Cambria" w:cs="Cambria"/>
          <w:sz w:val="24"/>
          <w:szCs w:val="24"/>
          <w:lang w:val="es-AR"/>
        </w:rPr>
        <w:t>iquen la realización de obras de</w:t>
      </w:r>
      <w:r w:rsidR="001A24B7" w:rsidRPr="001A24B7">
        <w:rPr>
          <w:rFonts w:ascii="Cambria" w:eastAsia="SimSun" w:hAnsi="Cambria" w:cs="Cambria"/>
          <w:sz w:val="24"/>
          <w:szCs w:val="24"/>
          <w:lang w:val="es-AR"/>
        </w:rPr>
        <w:t xml:space="preserve"> mitigación cuya magnitud, complejidad o nivel de riesgo tornen imposible o inviable su ejecución.</w:t>
      </w:r>
      <w:r w:rsidR="001A24B7">
        <w:rPr>
          <w:rFonts w:ascii="Cambria" w:eastAsia="SimSun" w:hAnsi="Cambria" w:cs="Cambria"/>
          <w:sz w:val="24"/>
          <w:szCs w:val="24"/>
          <w:lang w:val="es-AR"/>
        </w:rPr>
        <w:t>-</w:t>
      </w:r>
    </w:p>
    <w:p w14:paraId="2CED4CC3" w14:textId="77777777" w:rsidR="008B5856" w:rsidRPr="001A24B7" w:rsidRDefault="008B5856">
      <w:pPr>
        <w:jc w:val="both"/>
        <w:rPr>
          <w:rFonts w:ascii="Cambria" w:eastAsia="SimSun" w:hAnsi="Cambria" w:cs="Cambria"/>
          <w:sz w:val="24"/>
          <w:szCs w:val="24"/>
          <w:lang w:val="es-AR"/>
        </w:rPr>
      </w:pPr>
    </w:p>
    <w:p w14:paraId="29768D05" w14:textId="77777777" w:rsidR="008B5856" w:rsidRPr="001A24B7" w:rsidRDefault="00944AC8">
      <w:pPr>
        <w:jc w:val="both"/>
        <w:rPr>
          <w:rFonts w:ascii="Cambria" w:eastAsia="SimSun" w:hAnsi="Cambria" w:cs="Cambria"/>
          <w:sz w:val="24"/>
          <w:szCs w:val="24"/>
          <w:lang w:val="es-AR"/>
        </w:rPr>
      </w:pPr>
      <w:r w:rsidRPr="001A24B7">
        <w:rPr>
          <w:rFonts w:ascii="Cambria" w:eastAsia="SimSun" w:hAnsi="Cambria" w:cs="Cambria"/>
          <w:b/>
          <w:bCs/>
          <w:sz w:val="24"/>
          <w:szCs w:val="24"/>
          <w:lang w:val="es-AR"/>
        </w:rPr>
        <w:t>ARTÍCULO 6º:</w:t>
      </w:r>
      <w:r w:rsidRPr="001A24B7">
        <w:rPr>
          <w:rFonts w:ascii="Cambria" w:eastAsia="SimSun" w:hAnsi="Cambria" w:cs="Cambria"/>
          <w:sz w:val="24"/>
          <w:szCs w:val="24"/>
          <w:lang w:val="es-AR"/>
        </w:rPr>
        <w:t xml:space="preserve"> Autorícese al DEM a operar la puesta en venta de la fracción de terreno desafectada mediante los actos administrativos que correspondan y/o a disponerlo en concepto de permuta para la adquisición establecida en el artículo 3º. </w:t>
      </w:r>
    </w:p>
    <w:p w14:paraId="4DA36E56" w14:textId="77777777" w:rsidR="008B5856" w:rsidRPr="001A24B7" w:rsidRDefault="008B5856">
      <w:pPr>
        <w:jc w:val="both"/>
        <w:rPr>
          <w:rFonts w:ascii="Cambria" w:eastAsia="SimSun" w:hAnsi="Cambria" w:cs="Cambria"/>
          <w:sz w:val="24"/>
          <w:szCs w:val="24"/>
          <w:lang w:val="es-AR"/>
        </w:rPr>
      </w:pPr>
    </w:p>
    <w:p w14:paraId="59ED0B02" w14:textId="3375C3C7" w:rsidR="008B5856" w:rsidRPr="001A24B7" w:rsidRDefault="00944AC8">
      <w:pPr>
        <w:jc w:val="both"/>
        <w:rPr>
          <w:rFonts w:ascii="Cambria" w:eastAsia="SimSun" w:hAnsi="Cambria" w:cs="Cambria"/>
          <w:sz w:val="24"/>
          <w:szCs w:val="24"/>
          <w:lang w:val="es-AR"/>
        </w:rPr>
      </w:pPr>
      <w:r w:rsidRPr="001A24B7">
        <w:rPr>
          <w:rFonts w:ascii="Cambria" w:eastAsia="SimSun" w:hAnsi="Cambria" w:cs="Cambria"/>
          <w:b/>
          <w:bCs/>
          <w:sz w:val="24"/>
          <w:szCs w:val="24"/>
          <w:lang w:val="es-AR"/>
        </w:rPr>
        <w:t>ARTÍCULO 7º:</w:t>
      </w:r>
      <w:r w:rsidRPr="001A24B7">
        <w:rPr>
          <w:rFonts w:ascii="Cambria" w:eastAsia="SimSun" w:hAnsi="Cambria" w:cs="Cambria"/>
          <w:sz w:val="24"/>
          <w:szCs w:val="24"/>
          <w:lang w:val="es-AR"/>
        </w:rPr>
        <w:t xml:space="preserve"> Créase una Comisión Asesora que tendrá a su cargo la evaluación y seguimiento del proceso de adquisición del terreno como así también sobre los actos vinculados a la instalación y puesta en marcha de la Planta de Tratamiento de Residuos Sólidos Urbanos, actuando en un todo de conformidad a las formas y facultades que prevea el reglamento que ésta dicte a tales efectos. El DEM procederá a la constitución a la citada Comisión previo al llamado a licitación, la cual estará constituida por el intendente municipal o quien él designe, un concejal por cada bloque, un representante de la Sociedad Rural, </w:t>
      </w:r>
      <w:r w:rsidR="001A24B7">
        <w:rPr>
          <w:rFonts w:ascii="Cambria" w:eastAsia="SimSun" w:hAnsi="Cambria" w:cs="Cambria"/>
          <w:sz w:val="24"/>
          <w:szCs w:val="24"/>
          <w:lang w:val="es-AR"/>
        </w:rPr>
        <w:t>un</w:t>
      </w:r>
      <w:r w:rsidRPr="001A24B7">
        <w:rPr>
          <w:rFonts w:ascii="Cambria" w:eastAsia="SimSun" w:hAnsi="Cambria" w:cs="Cambria"/>
          <w:sz w:val="24"/>
          <w:szCs w:val="24"/>
          <w:lang w:val="es-AR"/>
        </w:rPr>
        <w:t xml:space="preserve"> representante del </w:t>
      </w:r>
      <w:r w:rsidRPr="001A24B7">
        <w:rPr>
          <w:rFonts w:ascii="Cambria" w:eastAsia="SimSun" w:hAnsi="Cambria" w:cs="Cambria"/>
          <w:sz w:val="24"/>
          <w:szCs w:val="24"/>
          <w:lang w:val="es-AR"/>
        </w:rPr>
        <w:lastRenderedPageBreak/>
        <w:t xml:space="preserve">Centro Comercial, Industrial y de la Producción, y representantes de organismos públicos provinciales y nacionales vinculados a la temática ambiental. </w:t>
      </w:r>
    </w:p>
    <w:p w14:paraId="3FF9C2F5" w14:textId="77777777" w:rsidR="008B5856" w:rsidRPr="001A24B7" w:rsidRDefault="008B5856">
      <w:pPr>
        <w:jc w:val="both"/>
        <w:rPr>
          <w:rFonts w:ascii="Cambria" w:eastAsia="SimSun" w:hAnsi="Cambria" w:cs="Cambria"/>
          <w:sz w:val="24"/>
          <w:szCs w:val="24"/>
          <w:lang w:val="es-AR"/>
        </w:rPr>
      </w:pPr>
    </w:p>
    <w:p w14:paraId="3AE3031E" w14:textId="77777777" w:rsidR="008B5856" w:rsidRPr="001A24B7" w:rsidRDefault="00944AC8">
      <w:pPr>
        <w:jc w:val="both"/>
        <w:rPr>
          <w:rFonts w:ascii="Cambria" w:eastAsia="SimSun" w:hAnsi="Cambria" w:cs="Cambria"/>
          <w:sz w:val="24"/>
          <w:szCs w:val="24"/>
          <w:lang w:val="es-AR"/>
        </w:rPr>
      </w:pPr>
      <w:r w:rsidRPr="001A24B7">
        <w:rPr>
          <w:rFonts w:ascii="Cambria" w:eastAsia="SimSun" w:hAnsi="Cambria" w:cs="Cambria"/>
          <w:b/>
          <w:sz w:val="24"/>
          <w:szCs w:val="24"/>
          <w:lang w:val="es-AR"/>
        </w:rPr>
        <w:t>ARTÍCULO 8º:</w:t>
      </w:r>
      <w:r w:rsidRPr="001A24B7">
        <w:rPr>
          <w:rFonts w:ascii="Cambria" w:eastAsia="SimSun" w:hAnsi="Cambria" w:cs="Cambria"/>
          <w:sz w:val="24"/>
          <w:szCs w:val="24"/>
          <w:lang w:val="es-AR"/>
        </w:rPr>
        <w:t xml:space="preserve"> Dese al Departamento Ejecutivo Municipal para su promulgación, comuníquese, publíquese, archívese y dese al R. de R. D. y O”.</w:t>
      </w:r>
    </w:p>
    <w:sectPr w:rsidR="008B5856" w:rsidRPr="001A24B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C50243"/>
    <w:rsid w:val="001A24B7"/>
    <w:rsid w:val="008B5856"/>
    <w:rsid w:val="00944AC8"/>
    <w:rsid w:val="00AA2FB5"/>
    <w:rsid w:val="00AC1FA9"/>
    <w:rsid w:val="00C10145"/>
    <w:rsid w:val="00CF1B86"/>
    <w:rsid w:val="00FC6D01"/>
    <w:rsid w:val="7AC5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A2A27A-9B68-401F-8424-458CB09F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Balduino</dc:creator>
  <cp:lastModifiedBy>Usuario</cp:lastModifiedBy>
  <cp:revision>4</cp:revision>
  <dcterms:created xsi:type="dcterms:W3CDTF">2025-09-24T13:11:00Z</dcterms:created>
  <dcterms:modified xsi:type="dcterms:W3CDTF">2025-09-24T13:19:00Z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72DC609F10354B4CB85501C858D0B6F5_11</vt:lpwstr>
  </property>
</Properties>
</file>