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E6" w:rsidRDefault="002A66E6" w:rsidP="002B75F9">
      <w:pPr>
        <w:jc w:val="both"/>
      </w:pPr>
      <w:r>
        <w:rPr>
          <w:rFonts w:ascii="Verdana" w:hAnsi="Verdana" w:cs="Verdana"/>
        </w:rPr>
        <w:t>Sunchales, 25 de abril de 2014</w:t>
      </w:r>
    </w:p>
    <w:p w:rsidR="002A66E6" w:rsidRDefault="002A66E6" w:rsidP="002B75F9">
      <w:pPr>
        <w:jc w:val="both"/>
      </w:pPr>
    </w:p>
    <w:p w:rsidR="002A66E6" w:rsidRDefault="002A66E6" w:rsidP="002B75F9">
      <w:pPr>
        <w:jc w:val="both"/>
        <w:rPr>
          <w:rFonts w:ascii="Verdana" w:hAnsi="Verdana" w:cs="Verdana"/>
        </w:rPr>
      </w:pPr>
    </w:p>
    <w:p w:rsidR="002A66E6" w:rsidRDefault="002A66E6" w:rsidP="002B75F9">
      <w:pPr>
        <w:jc w:val="both"/>
        <w:rPr>
          <w:rFonts w:ascii="Verdana" w:hAnsi="Verdana" w:cs="Verdana"/>
        </w:rPr>
      </w:pPr>
      <w:r>
        <w:rPr>
          <w:rFonts w:ascii="Verdana" w:hAnsi="Verdana" w:cs="Verdana"/>
        </w:rPr>
        <w:t>A lo Sres. Miembros del CONCEJO MUNICIPAL</w:t>
      </w:r>
    </w:p>
    <w:p w:rsidR="002A66E6" w:rsidRDefault="002A66E6" w:rsidP="002B75F9">
      <w:pPr>
        <w:jc w:val="both"/>
        <w:rPr>
          <w:rFonts w:ascii="Verdana" w:hAnsi="Verdana" w:cs="Verdana"/>
        </w:rPr>
      </w:pPr>
    </w:p>
    <w:p w:rsidR="002A66E6" w:rsidRDefault="002A66E6" w:rsidP="002B75F9">
      <w:pPr>
        <w:ind w:firstLine="1701"/>
        <w:jc w:val="both"/>
        <w:rPr>
          <w:rFonts w:ascii="Verdana" w:hAnsi="Verdana" w:cs="Verdana"/>
        </w:rPr>
      </w:pPr>
      <w:r>
        <w:rPr>
          <w:rFonts w:ascii="Verdana" w:hAnsi="Verdana" w:cs="Verdana"/>
        </w:rPr>
        <w:t xml:space="preserve">En respuesta a la nota cursada por todos los integrantes del Concejo con fecha 07 de abril del presente y luego de analizarla junto a mi equipo  de trabajo </w:t>
      </w:r>
      <w:r w:rsidR="002975F6">
        <w:rPr>
          <w:rFonts w:ascii="Verdana" w:hAnsi="Verdana" w:cs="Verdana"/>
        </w:rPr>
        <w:t>procedo a dar respuesta a cada un</w:t>
      </w:r>
      <w:r w:rsidR="002C1637">
        <w:rPr>
          <w:rFonts w:ascii="Verdana" w:hAnsi="Verdana" w:cs="Verdana"/>
        </w:rPr>
        <w:t>a de las cuestiones planteadas.</w:t>
      </w:r>
    </w:p>
    <w:p w:rsidR="007F581A" w:rsidRDefault="007F581A" w:rsidP="002B75F9">
      <w:pPr>
        <w:ind w:firstLine="1701"/>
        <w:jc w:val="both"/>
        <w:rPr>
          <w:rFonts w:ascii="Verdana" w:hAnsi="Verdana" w:cs="Verdana"/>
        </w:rPr>
      </w:pPr>
    </w:p>
    <w:p w:rsidR="002C1637" w:rsidRDefault="002C1637" w:rsidP="002B75F9">
      <w:pPr>
        <w:ind w:firstLine="1701"/>
        <w:jc w:val="both"/>
        <w:rPr>
          <w:rFonts w:ascii="Verdana" w:hAnsi="Verdana" w:cs="Verdana"/>
        </w:rPr>
      </w:pPr>
      <w:r>
        <w:rPr>
          <w:rFonts w:ascii="Verdana" w:hAnsi="Verdana" w:cs="Verdana"/>
        </w:rPr>
        <w:t xml:space="preserve">Quiero dejar asentado que el total de acciones solicitadas por ese Concejo Municipal requiere una inversión de $ </w:t>
      </w:r>
      <w:r w:rsidR="00185734">
        <w:rPr>
          <w:rFonts w:ascii="Verdana" w:hAnsi="Verdana" w:cs="Verdana"/>
        </w:rPr>
        <w:t>1.01</w:t>
      </w:r>
      <w:r w:rsidR="007F581A">
        <w:rPr>
          <w:rFonts w:ascii="Verdana" w:hAnsi="Verdana" w:cs="Verdana"/>
        </w:rPr>
        <w:t>2.800</w:t>
      </w:r>
      <w:r w:rsidR="007E47DC">
        <w:rPr>
          <w:rFonts w:ascii="Verdana" w:hAnsi="Verdana" w:cs="Verdana"/>
        </w:rPr>
        <w:t>.-</w:t>
      </w:r>
      <w:r w:rsidR="007F581A">
        <w:rPr>
          <w:rFonts w:ascii="Verdana" w:hAnsi="Verdana" w:cs="Verdana"/>
        </w:rPr>
        <w:t xml:space="preserve"> y </w:t>
      </w:r>
      <w:r>
        <w:rPr>
          <w:rFonts w:ascii="Verdana" w:hAnsi="Verdana" w:cs="Verdana"/>
        </w:rPr>
        <w:t xml:space="preserve">que ellas no se previeron oportunamente en el Presupuesto pertinente. </w:t>
      </w:r>
      <w:r w:rsidR="007F581A">
        <w:rPr>
          <w:rFonts w:ascii="Verdana" w:hAnsi="Verdana" w:cs="Verdana"/>
        </w:rPr>
        <w:t>Por eso es importante acompañar con la generación de recursos para promover su realización.</w:t>
      </w:r>
    </w:p>
    <w:p w:rsidR="007F581A" w:rsidRDefault="007F581A" w:rsidP="002B75F9">
      <w:pPr>
        <w:ind w:firstLine="1701"/>
        <w:jc w:val="both"/>
        <w:rPr>
          <w:rFonts w:ascii="Verdana" w:hAnsi="Verdana" w:cs="Verdana"/>
        </w:rPr>
      </w:pPr>
    </w:p>
    <w:p w:rsidR="002C1637" w:rsidRDefault="002C1637" w:rsidP="002B75F9">
      <w:pPr>
        <w:ind w:firstLine="1701"/>
        <w:jc w:val="both"/>
        <w:rPr>
          <w:rFonts w:ascii="Verdana" w:hAnsi="Verdana" w:cs="Verdana"/>
        </w:rPr>
      </w:pPr>
      <w:r>
        <w:rPr>
          <w:rFonts w:ascii="Verdana" w:hAnsi="Verdana" w:cs="Verdana"/>
        </w:rPr>
        <w:t>También existen otras demandas que sería oportuno evaluarlas en el marco de un programa integral, tal el caso de la instalación de lomos de burro.</w:t>
      </w:r>
    </w:p>
    <w:p w:rsidR="007F581A" w:rsidRDefault="007F581A" w:rsidP="002B75F9">
      <w:pPr>
        <w:ind w:firstLine="1701"/>
        <w:jc w:val="both"/>
        <w:rPr>
          <w:rFonts w:ascii="Verdana" w:hAnsi="Verdana" w:cs="Verdana"/>
        </w:rPr>
      </w:pPr>
    </w:p>
    <w:p w:rsidR="002C1637" w:rsidRDefault="002C1637" w:rsidP="002B75F9">
      <w:pPr>
        <w:ind w:firstLine="1701"/>
        <w:jc w:val="both"/>
        <w:rPr>
          <w:rFonts w:ascii="Verdana" w:hAnsi="Verdana" w:cs="Verdana"/>
        </w:rPr>
      </w:pPr>
      <w:r>
        <w:rPr>
          <w:rFonts w:ascii="Verdana" w:hAnsi="Verdana" w:cs="Verdana"/>
        </w:rPr>
        <w:t>Al mismo tiempo, hay acciones solicitadas que este D.E.M. ya viene ejecutando y que se detallan en cada uno de los puntos del informe.</w:t>
      </w:r>
    </w:p>
    <w:p w:rsidR="007F581A" w:rsidRDefault="007F581A" w:rsidP="002B75F9">
      <w:pPr>
        <w:jc w:val="both"/>
        <w:rPr>
          <w:rFonts w:ascii="Verdana" w:hAnsi="Verdana" w:cs="Verdana"/>
        </w:rPr>
      </w:pPr>
    </w:p>
    <w:p w:rsidR="007F581A" w:rsidRDefault="007F581A" w:rsidP="002B75F9">
      <w:pPr>
        <w:jc w:val="both"/>
        <w:rPr>
          <w:rFonts w:ascii="Verdana" w:hAnsi="Verdana" w:cs="Verdana"/>
        </w:rPr>
      </w:pPr>
      <w:r>
        <w:rPr>
          <w:rFonts w:ascii="Verdana" w:hAnsi="Verdana" w:cs="Verdana"/>
        </w:rPr>
        <w:t>Paso a continuación a responder cada uno de los puntos solicitados:</w:t>
      </w:r>
    </w:p>
    <w:p w:rsidR="002A66E6" w:rsidRDefault="002A66E6" w:rsidP="002B75F9">
      <w:pPr>
        <w:jc w:val="both"/>
        <w:rPr>
          <w:rFonts w:ascii="Verdana" w:hAnsi="Verdana" w:cs="Verdana"/>
        </w:rPr>
      </w:pPr>
    </w:p>
    <w:p w:rsidR="00C234A8" w:rsidRPr="00C234A8" w:rsidRDefault="002A66E6" w:rsidP="002B75F9">
      <w:pPr>
        <w:pStyle w:val="Prrafodelista1"/>
        <w:numPr>
          <w:ilvl w:val="0"/>
          <w:numId w:val="3"/>
        </w:numPr>
        <w:ind w:left="360"/>
        <w:jc w:val="both"/>
        <w:rPr>
          <w:lang w:val="es-MX"/>
        </w:rPr>
      </w:pPr>
      <w:r w:rsidRPr="00C234A8">
        <w:rPr>
          <w:rFonts w:ascii="Verdana" w:hAnsi="Verdana" w:cs="Verdana"/>
          <w:b/>
          <w:bCs/>
        </w:rPr>
        <w:t>478/2011 –</w:t>
      </w:r>
      <w:r w:rsidR="00090243" w:rsidRPr="00C234A8">
        <w:rPr>
          <w:rFonts w:ascii="Verdana" w:hAnsi="Verdana" w:cs="Verdana"/>
        </w:rPr>
        <w:t xml:space="preserve"> En la Minuta de referencia se</w:t>
      </w:r>
      <w:r w:rsidRPr="00C234A8">
        <w:rPr>
          <w:rFonts w:ascii="Verdana" w:hAnsi="Verdana" w:cs="Verdana"/>
        </w:rPr>
        <w:t xml:space="preserve"> solicita al DEM la instalación de casilleros o </w:t>
      </w:r>
      <w:proofErr w:type="spellStart"/>
      <w:r w:rsidRPr="00C234A8">
        <w:rPr>
          <w:rFonts w:ascii="Verdana" w:hAnsi="Verdana" w:cs="Verdana"/>
        </w:rPr>
        <w:t>lockers</w:t>
      </w:r>
      <w:proofErr w:type="spellEnd"/>
      <w:r w:rsidRPr="00C234A8">
        <w:rPr>
          <w:rFonts w:ascii="Verdana" w:hAnsi="Verdana" w:cs="Verdana"/>
        </w:rPr>
        <w:t xml:space="preserve"> con llave en la Terminal de Ómnibus haciendo </w:t>
      </w:r>
      <w:r w:rsidR="00090243" w:rsidRPr="00C234A8">
        <w:rPr>
          <w:rFonts w:ascii="Verdana" w:hAnsi="Verdana" w:cs="Verdana"/>
        </w:rPr>
        <w:t>mención</w:t>
      </w:r>
      <w:r w:rsidRPr="00C234A8">
        <w:rPr>
          <w:rFonts w:ascii="Verdana" w:hAnsi="Verdana" w:cs="Verdana"/>
        </w:rPr>
        <w:t xml:space="preserve"> </w:t>
      </w:r>
      <w:r w:rsidR="002975F6" w:rsidRPr="00C234A8">
        <w:rPr>
          <w:rFonts w:ascii="Verdana" w:hAnsi="Verdana" w:cs="Verdana"/>
        </w:rPr>
        <w:t xml:space="preserve">a </w:t>
      </w:r>
      <w:r w:rsidRPr="00C234A8">
        <w:rPr>
          <w:rFonts w:ascii="Verdana" w:hAnsi="Verdana" w:cs="Verdana"/>
        </w:rPr>
        <w:t>que es frecuente que las personas se dirigen a</w:t>
      </w:r>
      <w:r w:rsidR="00090243" w:rsidRPr="00C234A8">
        <w:rPr>
          <w:rFonts w:ascii="Verdana" w:hAnsi="Verdana" w:cs="Verdana"/>
        </w:rPr>
        <w:t xml:space="preserve"> ese</w:t>
      </w:r>
      <w:r w:rsidRPr="00C234A8">
        <w:rPr>
          <w:rFonts w:ascii="Verdana" w:hAnsi="Verdana" w:cs="Verdana"/>
        </w:rPr>
        <w:t xml:space="preserve"> lugar en </w:t>
      </w:r>
      <w:proofErr w:type="spellStart"/>
      <w:r w:rsidRPr="00C234A8">
        <w:rPr>
          <w:rFonts w:ascii="Verdana" w:hAnsi="Verdana" w:cs="Verdana"/>
        </w:rPr>
        <w:t>motovehículos</w:t>
      </w:r>
      <w:proofErr w:type="spellEnd"/>
      <w:r w:rsidRPr="00C234A8">
        <w:rPr>
          <w:rFonts w:ascii="Verdana" w:hAnsi="Verdana" w:cs="Verdana"/>
        </w:rPr>
        <w:t xml:space="preserve"> y no tienen donde guardar </w:t>
      </w:r>
      <w:r w:rsidR="00DB5780" w:rsidRPr="00C234A8">
        <w:rPr>
          <w:rFonts w:ascii="Verdana" w:hAnsi="Verdana" w:cs="Verdana"/>
        </w:rPr>
        <w:t>el</w:t>
      </w:r>
      <w:r w:rsidRPr="00C234A8">
        <w:rPr>
          <w:rFonts w:ascii="Verdana" w:hAnsi="Verdana" w:cs="Verdana"/>
        </w:rPr>
        <w:t xml:space="preserve"> casco</w:t>
      </w:r>
      <w:r w:rsidR="00090243" w:rsidRPr="00C234A8">
        <w:rPr>
          <w:rFonts w:ascii="Verdana" w:hAnsi="Verdana" w:cs="Verdana"/>
        </w:rPr>
        <w:t xml:space="preserve"> hasta su regreso</w:t>
      </w:r>
      <w:r w:rsidRPr="00C234A8">
        <w:rPr>
          <w:rFonts w:ascii="Verdana" w:hAnsi="Verdana" w:cs="Verdana"/>
        </w:rPr>
        <w:t>. Basándonos en el visto y considerando de la Minuta</w:t>
      </w:r>
      <w:r w:rsidR="002975F6" w:rsidRPr="00C234A8">
        <w:rPr>
          <w:rFonts w:ascii="Verdana" w:hAnsi="Verdana" w:cs="Verdana"/>
        </w:rPr>
        <w:t>,</w:t>
      </w:r>
      <w:r w:rsidRPr="00C234A8">
        <w:rPr>
          <w:rFonts w:ascii="Verdana" w:hAnsi="Verdana" w:cs="Verdana"/>
        </w:rPr>
        <w:t xml:space="preserve"> les consulto si este Concejo hizo un relevamiento de cuantas personas se ven afectadas por esa problemática ó si </w:t>
      </w:r>
      <w:r w:rsidR="002975F6" w:rsidRPr="00C234A8">
        <w:rPr>
          <w:rFonts w:ascii="Verdana" w:hAnsi="Verdana" w:cs="Verdana"/>
        </w:rPr>
        <w:t>disponen de</w:t>
      </w:r>
      <w:r w:rsidRPr="00C234A8">
        <w:rPr>
          <w:rFonts w:ascii="Verdana" w:hAnsi="Verdana" w:cs="Verdana"/>
        </w:rPr>
        <w:t xml:space="preserve"> nota presentada por los vecinos en donde solicitan los casilleros</w:t>
      </w:r>
      <w:r w:rsidR="002975F6" w:rsidRPr="00C234A8">
        <w:rPr>
          <w:rFonts w:ascii="Verdana" w:hAnsi="Verdana" w:cs="Verdana"/>
        </w:rPr>
        <w:t xml:space="preserve"> (en la que se podría determinar la cantidad de afectados)</w:t>
      </w:r>
      <w:r w:rsidRPr="00C234A8">
        <w:rPr>
          <w:rFonts w:ascii="Verdana" w:hAnsi="Verdana" w:cs="Verdana"/>
        </w:rPr>
        <w:t xml:space="preserve">. </w:t>
      </w:r>
      <w:r w:rsidR="00DB5780" w:rsidRPr="00C234A8">
        <w:rPr>
          <w:rFonts w:ascii="Verdana" w:hAnsi="Verdana" w:cs="Verdana"/>
        </w:rPr>
        <w:t>E</w:t>
      </w:r>
      <w:r w:rsidRPr="00C234A8">
        <w:rPr>
          <w:rFonts w:ascii="Verdana" w:hAnsi="Verdana" w:cs="Verdana"/>
        </w:rPr>
        <w:t xml:space="preserve">stos datos estadísticos nos </w:t>
      </w:r>
      <w:r w:rsidR="00090243" w:rsidRPr="00C234A8">
        <w:rPr>
          <w:rFonts w:ascii="Verdana" w:hAnsi="Verdana" w:cs="Verdana"/>
        </w:rPr>
        <w:t>ser</w:t>
      </w:r>
      <w:r w:rsidR="00DB5780" w:rsidRPr="00C234A8">
        <w:rPr>
          <w:rFonts w:ascii="Verdana" w:hAnsi="Verdana" w:cs="Verdana"/>
        </w:rPr>
        <w:t>án</w:t>
      </w:r>
      <w:r w:rsidR="00090243" w:rsidRPr="00C234A8">
        <w:rPr>
          <w:rFonts w:ascii="Verdana" w:hAnsi="Verdana" w:cs="Verdana"/>
        </w:rPr>
        <w:t xml:space="preserve"> de utilidad</w:t>
      </w:r>
      <w:r w:rsidRPr="00C234A8">
        <w:rPr>
          <w:rFonts w:ascii="Verdana" w:hAnsi="Verdana" w:cs="Verdana"/>
        </w:rPr>
        <w:t xml:space="preserve"> para evaluar </w:t>
      </w:r>
      <w:r w:rsidR="002975F6" w:rsidRPr="00C234A8">
        <w:rPr>
          <w:rFonts w:ascii="Verdana" w:hAnsi="Verdana" w:cs="Verdana"/>
        </w:rPr>
        <w:t>las dimensiones y cantidad de casilleros de modo que podamos establecer el monto de</w:t>
      </w:r>
      <w:r w:rsidRPr="00C234A8">
        <w:rPr>
          <w:rFonts w:ascii="Verdana" w:hAnsi="Verdana" w:cs="Verdana"/>
        </w:rPr>
        <w:t xml:space="preserve"> inversión </w:t>
      </w:r>
      <w:r w:rsidR="002975F6" w:rsidRPr="00C234A8">
        <w:rPr>
          <w:rFonts w:ascii="Verdana" w:hAnsi="Verdana" w:cs="Verdana"/>
        </w:rPr>
        <w:t>necesario</w:t>
      </w:r>
      <w:r w:rsidR="00DB5780" w:rsidRPr="00C234A8">
        <w:rPr>
          <w:rFonts w:ascii="Verdana" w:hAnsi="Verdana" w:cs="Verdana"/>
        </w:rPr>
        <w:t xml:space="preserve"> según la cantidad de casilleros necesarios</w:t>
      </w:r>
      <w:r w:rsidR="00090243" w:rsidRPr="00C234A8">
        <w:rPr>
          <w:rFonts w:ascii="Verdana" w:hAnsi="Verdana" w:cs="Verdana"/>
        </w:rPr>
        <w:t xml:space="preserve">. </w:t>
      </w:r>
      <w:r w:rsidR="004D0C68" w:rsidRPr="00C234A8">
        <w:rPr>
          <w:rFonts w:ascii="Verdana" w:hAnsi="Verdana" w:cs="Verdana"/>
        </w:rPr>
        <w:t xml:space="preserve">Un sistema </w:t>
      </w:r>
      <w:r w:rsidR="00AB579D">
        <w:rPr>
          <w:rFonts w:ascii="Verdana" w:hAnsi="Verdana" w:cs="Verdana"/>
        </w:rPr>
        <w:t>con la seguridad necesaria</w:t>
      </w:r>
      <w:r w:rsidR="00B02EE1">
        <w:rPr>
          <w:rFonts w:ascii="Verdana" w:hAnsi="Verdana" w:cs="Verdana"/>
        </w:rPr>
        <w:t xml:space="preserve"> </w:t>
      </w:r>
      <w:r w:rsidR="004D0C68" w:rsidRPr="00C234A8">
        <w:rPr>
          <w:rFonts w:ascii="Verdana" w:hAnsi="Verdana" w:cs="Verdana"/>
        </w:rPr>
        <w:t xml:space="preserve">cuesta </w:t>
      </w:r>
      <w:r w:rsidR="00AB579D">
        <w:rPr>
          <w:rFonts w:ascii="Verdana" w:hAnsi="Verdana" w:cs="Verdana"/>
        </w:rPr>
        <w:t xml:space="preserve">unos </w:t>
      </w:r>
      <w:r w:rsidR="004D0C68" w:rsidRPr="00C234A8">
        <w:rPr>
          <w:rFonts w:ascii="Verdana" w:hAnsi="Verdana" w:cs="Verdana"/>
        </w:rPr>
        <w:t xml:space="preserve">$ 9.100.- (IVA incluido). </w:t>
      </w:r>
      <w:r w:rsidR="00DB5780" w:rsidRPr="00C234A8">
        <w:rPr>
          <w:rFonts w:ascii="Verdana" w:hAnsi="Verdana" w:cs="Verdana"/>
        </w:rPr>
        <w:t xml:space="preserve">Agrego </w:t>
      </w:r>
      <w:r w:rsidRPr="00C234A8">
        <w:rPr>
          <w:rFonts w:ascii="Verdana" w:hAnsi="Verdana" w:cs="Verdana"/>
        </w:rPr>
        <w:t xml:space="preserve">que </w:t>
      </w:r>
      <w:r w:rsidR="002975F6" w:rsidRPr="00C234A8">
        <w:rPr>
          <w:rFonts w:ascii="Verdana" w:hAnsi="Verdana" w:cs="Verdana"/>
        </w:rPr>
        <w:t xml:space="preserve">la erogación </w:t>
      </w:r>
      <w:r w:rsidRPr="00C234A8">
        <w:rPr>
          <w:rFonts w:ascii="Verdana" w:hAnsi="Verdana" w:cs="Verdana"/>
        </w:rPr>
        <w:t xml:space="preserve">no </w:t>
      </w:r>
      <w:r w:rsidR="002975F6" w:rsidRPr="00C234A8">
        <w:rPr>
          <w:rFonts w:ascii="Verdana" w:hAnsi="Verdana" w:cs="Verdana"/>
        </w:rPr>
        <w:t>fu</w:t>
      </w:r>
      <w:r w:rsidRPr="00C234A8">
        <w:rPr>
          <w:rFonts w:ascii="Verdana" w:hAnsi="Verdana" w:cs="Verdana"/>
        </w:rPr>
        <w:t xml:space="preserve">e </w:t>
      </w:r>
      <w:r w:rsidR="002975F6" w:rsidRPr="00C234A8">
        <w:rPr>
          <w:rFonts w:ascii="Verdana" w:hAnsi="Verdana" w:cs="Verdana"/>
        </w:rPr>
        <w:t>prevista originalmente</w:t>
      </w:r>
      <w:r w:rsidRPr="00C234A8">
        <w:rPr>
          <w:rFonts w:ascii="Verdana" w:hAnsi="Verdana" w:cs="Verdana"/>
        </w:rPr>
        <w:t xml:space="preserve"> en </w:t>
      </w:r>
      <w:r w:rsidR="00090243" w:rsidRPr="00C234A8">
        <w:rPr>
          <w:rFonts w:ascii="Verdana" w:hAnsi="Verdana" w:cs="Verdana"/>
        </w:rPr>
        <w:t>los</w:t>
      </w:r>
      <w:r w:rsidRPr="00C234A8">
        <w:rPr>
          <w:rFonts w:ascii="Verdana" w:hAnsi="Verdana" w:cs="Verdana"/>
        </w:rPr>
        <w:t xml:space="preserve"> presupuesto</w:t>
      </w:r>
      <w:r w:rsidR="00090243" w:rsidRPr="00C234A8">
        <w:rPr>
          <w:rFonts w:ascii="Verdana" w:hAnsi="Verdana" w:cs="Verdana"/>
        </w:rPr>
        <w:t>s 2012, 2013 o</w:t>
      </w:r>
      <w:r w:rsidRPr="00C234A8">
        <w:rPr>
          <w:rFonts w:ascii="Verdana" w:hAnsi="Verdana" w:cs="Verdana"/>
        </w:rPr>
        <w:t xml:space="preserve"> 2014</w:t>
      </w:r>
      <w:r w:rsidR="002975F6" w:rsidRPr="00C234A8">
        <w:rPr>
          <w:rFonts w:ascii="Verdana" w:hAnsi="Verdana" w:cs="Verdana"/>
        </w:rPr>
        <w:t>.-</w:t>
      </w:r>
    </w:p>
    <w:p w:rsidR="00C234A8" w:rsidRDefault="00C234A8" w:rsidP="002B75F9">
      <w:pPr>
        <w:pStyle w:val="Prrafodelista1"/>
        <w:jc w:val="both"/>
        <w:rPr>
          <w:lang w:val="es-MX"/>
        </w:rPr>
      </w:pPr>
    </w:p>
    <w:p w:rsidR="00C234A8" w:rsidRPr="00C234A8" w:rsidRDefault="00C234A8" w:rsidP="002B75F9">
      <w:pPr>
        <w:pStyle w:val="Prrafodelista1"/>
        <w:jc w:val="both"/>
        <w:rPr>
          <w:lang w:val="es-MX"/>
        </w:rPr>
      </w:pPr>
    </w:p>
    <w:p w:rsidR="00C234A8" w:rsidRPr="00C234A8" w:rsidRDefault="002A66E6" w:rsidP="002B75F9">
      <w:pPr>
        <w:pStyle w:val="Prrafodelista1"/>
        <w:numPr>
          <w:ilvl w:val="0"/>
          <w:numId w:val="3"/>
        </w:numPr>
        <w:ind w:left="360"/>
        <w:jc w:val="both"/>
        <w:rPr>
          <w:rFonts w:ascii="Verdana" w:hAnsi="Verdana"/>
          <w:lang w:val="es-MX"/>
        </w:rPr>
      </w:pPr>
      <w:r w:rsidRPr="00C234A8">
        <w:rPr>
          <w:rFonts w:ascii="Verdana" w:hAnsi="Verdana" w:cs="Verdana"/>
          <w:b/>
          <w:bCs/>
        </w:rPr>
        <w:t>533/2012 -</w:t>
      </w:r>
      <w:r w:rsidR="00C234A8" w:rsidRPr="00C234A8">
        <w:rPr>
          <w:rFonts w:ascii="Verdana" w:hAnsi="Verdana"/>
          <w:lang w:val="es-MX"/>
        </w:rPr>
        <w:t>Visto la minuta 533/12, las acciones llevadas a cabo por el DEM fueron:</w:t>
      </w:r>
    </w:p>
    <w:p w:rsidR="00C234A8" w:rsidRPr="00C234A8" w:rsidRDefault="00C234A8" w:rsidP="002B75F9">
      <w:pPr>
        <w:pStyle w:val="Prrafodelista"/>
        <w:widowControl/>
        <w:suppressAutoHyphens w:val="0"/>
        <w:spacing w:after="200" w:line="276" w:lineRule="auto"/>
        <w:ind w:left="360"/>
        <w:contextualSpacing/>
        <w:jc w:val="both"/>
        <w:rPr>
          <w:rFonts w:ascii="Verdana" w:hAnsi="Verdana"/>
          <w:lang w:val="es-MX"/>
        </w:rPr>
      </w:pPr>
      <w:r>
        <w:rPr>
          <w:rFonts w:ascii="Verdana" w:hAnsi="Verdana"/>
          <w:lang w:val="es-MX"/>
        </w:rPr>
        <w:t>Al inicio del ciclo lectivo s</w:t>
      </w:r>
      <w:r w:rsidRPr="00C234A8">
        <w:rPr>
          <w:rFonts w:ascii="Verdana" w:hAnsi="Verdana"/>
          <w:lang w:val="es-MX"/>
        </w:rPr>
        <w:t xml:space="preserve">e realizaron </w:t>
      </w:r>
      <w:r>
        <w:rPr>
          <w:rFonts w:ascii="Verdana" w:hAnsi="Verdana"/>
          <w:lang w:val="es-MX"/>
        </w:rPr>
        <w:t>diversas reuniones con el Director de la E.E.T. N° 279</w:t>
      </w:r>
      <w:r w:rsidRPr="00C234A8">
        <w:rPr>
          <w:rFonts w:ascii="Verdana" w:hAnsi="Verdana"/>
          <w:lang w:val="es-MX"/>
        </w:rPr>
        <w:t>, Gerardo Werger, con los siguientes resultados:</w:t>
      </w:r>
    </w:p>
    <w:p w:rsidR="00C234A8" w:rsidRPr="00C234A8" w:rsidRDefault="00C234A8" w:rsidP="002B75F9">
      <w:pPr>
        <w:pStyle w:val="Prrafodelista"/>
        <w:widowControl/>
        <w:numPr>
          <w:ilvl w:val="1"/>
          <w:numId w:val="20"/>
        </w:numPr>
        <w:suppressAutoHyphens w:val="0"/>
        <w:spacing w:after="200" w:line="276" w:lineRule="auto"/>
        <w:contextualSpacing/>
        <w:jc w:val="both"/>
        <w:rPr>
          <w:rFonts w:ascii="Verdana" w:hAnsi="Verdana"/>
          <w:lang w:val="es-MX"/>
        </w:rPr>
      </w:pPr>
      <w:r w:rsidRPr="00C234A8">
        <w:rPr>
          <w:rFonts w:ascii="Verdana" w:hAnsi="Verdana"/>
          <w:lang w:val="es-MX"/>
        </w:rPr>
        <w:t xml:space="preserve">La escuela está tramitando ante la </w:t>
      </w:r>
      <w:r w:rsidR="005A0DC3">
        <w:rPr>
          <w:rFonts w:ascii="Verdana" w:hAnsi="Verdana"/>
          <w:lang w:val="es-MX"/>
        </w:rPr>
        <w:t>D</w:t>
      </w:r>
      <w:r w:rsidRPr="00C234A8">
        <w:rPr>
          <w:rFonts w:ascii="Verdana" w:hAnsi="Verdana"/>
          <w:lang w:val="es-MX"/>
        </w:rPr>
        <w:t xml:space="preserve">irección de Escuelas Técnicas de la provincia la autorización para poder suscribir un convenio de prácticas </w:t>
      </w:r>
      <w:proofErr w:type="spellStart"/>
      <w:r w:rsidRPr="00C234A8">
        <w:rPr>
          <w:rFonts w:ascii="Verdana" w:hAnsi="Verdana"/>
          <w:lang w:val="es-MX"/>
        </w:rPr>
        <w:t>profesionalizantes</w:t>
      </w:r>
      <w:proofErr w:type="spellEnd"/>
      <w:r w:rsidRPr="00C234A8">
        <w:rPr>
          <w:rFonts w:ascii="Verdana" w:hAnsi="Verdana"/>
          <w:lang w:val="es-MX"/>
        </w:rPr>
        <w:t xml:space="preserve"> con el municipio que abarcará el desarrollo de las siguientes acciones:</w:t>
      </w:r>
    </w:p>
    <w:p w:rsidR="00C234A8" w:rsidRPr="00C234A8" w:rsidRDefault="00C234A8" w:rsidP="002B75F9">
      <w:pPr>
        <w:pStyle w:val="Prrafodelista"/>
        <w:widowControl/>
        <w:numPr>
          <w:ilvl w:val="2"/>
          <w:numId w:val="20"/>
        </w:numPr>
        <w:suppressAutoHyphens w:val="0"/>
        <w:spacing w:after="200" w:line="276" w:lineRule="auto"/>
        <w:contextualSpacing/>
        <w:jc w:val="both"/>
        <w:rPr>
          <w:rFonts w:ascii="Verdana" w:hAnsi="Verdana"/>
          <w:lang w:val="es-MX"/>
        </w:rPr>
      </w:pPr>
      <w:r w:rsidRPr="00C234A8">
        <w:rPr>
          <w:rFonts w:ascii="Verdana" w:hAnsi="Verdana"/>
          <w:lang w:val="es-MX"/>
        </w:rPr>
        <w:t>Relevamientos de instalaciones eléctricas en la vía pública.</w:t>
      </w:r>
    </w:p>
    <w:p w:rsidR="00C234A8" w:rsidRPr="00C234A8" w:rsidRDefault="00C234A8" w:rsidP="002B75F9">
      <w:pPr>
        <w:pStyle w:val="Prrafodelista"/>
        <w:widowControl/>
        <w:numPr>
          <w:ilvl w:val="2"/>
          <w:numId w:val="20"/>
        </w:numPr>
        <w:suppressAutoHyphens w:val="0"/>
        <w:spacing w:after="200" w:line="276" w:lineRule="auto"/>
        <w:contextualSpacing/>
        <w:jc w:val="both"/>
        <w:rPr>
          <w:rFonts w:ascii="Verdana" w:hAnsi="Verdana"/>
          <w:lang w:val="es-MX"/>
        </w:rPr>
      </w:pPr>
      <w:r w:rsidRPr="00C234A8">
        <w:rPr>
          <w:rFonts w:ascii="Verdana" w:hAnsi="Verdana"/>
          <w:lang w:val="es-MX"/>
        </w:rPr>
        <w:t>Refacción de juegos en espacios públicos.</w:t>
      </w:r>
    </w:p>
    <w:p w:rsidR="00C234A8" w:rsidRPr="00C234A8" w:rsidRDefault="00C234A8" w:rsidP="002B75F9">
      <w:pPr>
        <w:pStyle w:val="Prrafodelista"/>
        <w:widowControl/>
        <w:numPr>
          <w:ilvl w:val="2"/>
          <w:numId w:val="20"/>
        </w:numPr>
        <w:suppressAutoHyphens w:val="0"/>
        <w:spacing w:after="200" w:line="276" w:lineRule="auto"/>
        <w:contextualSpacing/>
        <w:jc w:val="both"/>
        <w:rPr>
          <w:rFonts w:ascii="Verdana" w:hAnsi="Verdana"/>
          <w:lang w:val="es-MX"/>
        </w:rPr>
      </w:pPr>
      <w:r w:rsidRPr="00C234A8">
        <w:rPr>
          <w:rFonts w:ascii="Verdana" w:hAnsi="Verdana"/>
          <w:lang w:val="es-MX"/>
        </w:rPr>
        <w:t>Mantenimiento de espacios verdes.</w:t>
      </w:r>
    </w:p>
    <w:p w:rsidR="00C234A8" w:rsidRPr="00C234A8" w:rsidRDefault="00C234A8" w:rsidP="002B75F9">
      <w:pPr>
        <w:pStyle w:val="Prrafodelista"/>
        <w:widowControl/>
        <w:numPr>
          <w:ilvl w:val="2"/>
          <w:numId w:val="20"/>
        </w:numPr>
        <w:suppressAutoHyphens w:val="0"/>
        <w:spacing w:after="200" w:line="276" w:lineRule="auto"/>
        <w:contextualSpacing/>
        <w:jc w:val="both"/>
        <w:rPr>
          <w:rFonts w:ascii="Verdana" w:hAnsi="Verdana"/>
          <w:lang w:val="es-MX"/>
        </w:rPr>
      </w:pPr>
      <w:r w:rsidRPr="00C234A8">
        <w:rPr>
          <w:rFonts w:ascii="Verdana" w:hAnsi="Verdana"/>
          <w:lang w:val="es-MX"/>
        </w:rPr>
        <w:t>Análisis de agua y alimentos.</w:t>
      </w:r>
    </w:p>
    <w:p w:rsidR="00C234A8" w:rsidRPr="00C234A8" w:rsidRDefault="00C234A8" w:rsidP="002B75F9">
      <w:pPr>
        <w:pStyle w:val="Prrafodelista"/>
        <w:widowControl/>
        <w:numPr>
          <w:ilvl w:val="2"/>
          <w:numId w:val="20"/>
        </w:numPr>
        <w:suppressAutoHyphens w:val="0"/>
        <w:spacing w:after="200" w:line="276" w:lineRule="auto"/>
        <w:contextualSpacing/>
        <w:jc w:val="both"/>
        <w:rPr>
          <w:rFonts w:ascii="Verdana" w:hAnsi="Verdana"/>
          <w:lang w:val="es-MX"/>
        </w:rPr>
      </w:pPr>
      <w:r w:rsidRPr="00C234A8">
        <w:rPr>
          <w:rFonts w:ascii="Verdana" w:hAnsi="Verdana"/>
          <w:lang w:val="es-MX"/>
        </w:rPr>
        <w:t>Diseño y desarrollo de juegos saludables.</w:t>
      </w:r>
    </w:p>
    <w:p w:rsidR="00C234A8" w:rsidRPr="00C234A8" w:rsidRDefault="00C234A8" w:rsidP="002B75F9">
      <w:pPr>
        <w:pStyle w:val="Prrafodelista"/>
        <w:widowControl/>
        <w:numPr>
          <w:ilvl w:val="1"/>
          <w:numId w:val="20"/>
        </w:numPr>
        <w:suppressAutoHyphens w:val="0"/>
        <w:spacing w:after="200" w:line="276" w:lineRule="auto"/>
        <w:contextualSpacing/>
        <w:jc w:val="both"/>
        <w:rPr>
          <w:rFonts w:ascii="Verdana" w:hAnsi="Verdana"/>
          <w:lang w:val="es-MX"/>
        </w:rPr>
      </w:pPr>
      <w:r w:rsidRPr="00C234A8">
        <w:rPr>
          <w:rFonts w:ascii="Verdana" w:hAnsi="Verdana"/>
          <w:lang w:val="es-MX"/>
        </w:rPr>
        <w:t xml:space="preserve">En </w:t>
      </w:r>
      <w:r>
        <w:rPr>
          <w:rFonts w:ascii="Verdana" w:hAnsi="Verdana"/>
          <w:lang w:val="es-MX"/>
        </w:rPr>
        <w:t xml:space="preserve">cuanto al </w:t>
      </w:r>
      <w:r w:rsidRPr="00C234A8">
        <w:rPr>
          <w:rFonts w:ascii="Verdana" w:hAnsi="Verdana"/>
          <w:lang w:val="es-MX"/>
        </w:rPr>
        <w:t>inciso (i)</w:t>
      </w:r>
      <w:r>
        <w:rPr>
          <w:rFonts w:ascii="Verdana" w:hAnsi="Verdana"/>
          <w:lang w:val="es-MX"/>
        </w:rPr>
        <w:t xml:space="preserve"> y relacionado a la Minuta</w:t>
      </w:r>
      <w:r w:rsidRPr="00C234A8">
        <w:rPr>
          <w:rFonts w:ascii="Verdana" w:hAnsi="Verdana"/>
          <w:lang w:val="es-MX"/>
        </w:rPr>
        <w:t xml:space="preserve">, una vez obtenido el relevamiento se solicitará </w:t>
      </w:r>
      <w:r>
        <w:rPr>
          <w:rFonts w:ascii="Verdana" w:hAnsi="Verdana"/>
          <w:lang w:val="es-MX"/>
        </w:rPr>
        <w:t>a la EPE una reunión con el Gerente Regional y el Jefe local</w:t>
      </w:r>
      <w:r w:rsidRPr="00C234A8">
        <w:rPr>
          <w:rFonts w:ascii="Verdana" w:hAnsi="Verdana"/>
          <w:lang w:val="es-MX"/>
        </w:rPr>
        <w:t xml:space="preserve">  para exponer los resultados y consensuar las acciones a seguir por parte de la empresa.</w:t>
      </w:r>
    </w:p>
    <w:p w:rsidR="00C234A8" w:rsidRDefault="00C234A8" w:rsidP="002B75F9">
      <w:pPr>
        <w:ind w:left="1080"/>
        <w:jc w:val="both"/>
        <w:rPr>
          <w:rFonts w:ascii="Verdana" w:hAnsi="Verdana"/>
          <w:lang w:val="es-MX"/>
        </w:rPr>
      </w:pPr>
      <w:r w:rsidRPr="00C234A8">
        <w:rPr>
          <w:rFonts w:ascii="Verdana" w:hAnsi="Verdana"/>
          <w:lang w:val="es-MX"/>
        </w:rPr>
        <w:t>Plazo de ejecución</w:t>
      </w:r>
      <w:r>
        <w:rPr>
          <w:rFonts w:ascii="Verdana" w:hAnsi="Verdana"/>
          <w:lang w:val="es-MX"/>
        </w:rPr>
        <w:t xml:space="preserve"> estimado</w:t>
      </w:r>
      <w:r w:rsidRPr="00C234A8">
        <w:rPr>
          <w:rFonts w:ascii="Verdana" w:hAnsi="Verdana"/>
          <w:lang w:val="es-MX"/>
        </w:rPr>
        <w:t xml:space="preserve">: 2 meses a partir de la autorización por parte de la Dirección de </w:t>
      </w:r>
      <w:r w:rsidR="005A0DC3">
        <w:rPr>
          <w:rFonts w:ascii="Verdana" w:hAnsi="Verdana"/>
          <w:lang w:val="es-MX"/>
        </w:rPr>
        <w:t>E</w:t>
      </w:r>
      <w:r w:rsidRPr="00C234A8">
        <w:rPr>
          <w:rFonts w:ascii="Verdana" w:hAnsi="Verdana"/>
          <w:lang w:val="es-MX"/>
        </w:rPr>
        <w:t xml:space="preserve">scuelas </w:t>
      </w:r>
      <w:r w:rsidR="005A0DC3">
        <w:rPr>
          <w:rFonts w:ascii="Verdana" w:hAnsi="Verdana"/>
          <w:lang w:val="es-MX"/>
        </w:rPr>
        <w:t>T</w:t>
      </w:r>
      <w:r w:rsidRPr="00C234A8">
        <w:rPr>
          <w:rFonts w:ascii="Verdana" w:hAnsi="Verdana"/>
          <w:lang w:val="es-MX"/>
        </w:rPr>
        <w:t>écnicas  de la provincia, para suscribir convenio</w:t>
      </w:r>
      <w:r>
        <w:rPr>
          <w:rFonts w:ascii="Verdana" w:hAnsi="Verdana"/>
          <w:lang w:val="es-MX"/>
        </w:rPr>
        <w:t xml:space="preserve"> y comenzar las acciones</w:t>
      </w:r>
      <w:r w:rsidRPr="00C234A8">
        <w:rPr>
          <w:rFonts w:ascii="Verdana" w:hAnsi="Verdana"/>
          <w:lang w:val="es-MX"/>
        </w:rPr>
        <w:t>.</w:t>
      </w:r>
      <w:r w:rsidR="00CA7038">
        <w:rPr>
          <w:rFonts w:ascii="Verdana" w:hAnsi="Verdana"/>
          <w:lang w:val="es-MX"/>
        </w:rPr>
        <w:t xml:space="preserve"> El compromiso con la EET es reconocerle materiales para sus actividades de Taller, significando una </w:t>
      </w:r>
      <w:r w:rsidR="00CA7038">
        <w:rPr>
          <w:rFonts w:ascii="Verdana" w:hAnsi="Verdana"/>
          <w:lang w:val="es-MX"/>
        </w:rPr>
        <w:lastRenderedPageBreak/>
        <w:t>erogación aproximada para este Presupuesto de $ 15.000.-/$ 20.000.-</w:t>
      </w:r>
    </w:p>
    <w:p w:rsidR="002A66E6" w:rsidRPr="00C234A8" w:rsidRDefault="002A66E6" w:rsidP="002B75F9">
      <w:pPr>
        <w:ind w:left="720"/>
        <w:jc w:val="both"/>
        <w:rPr>
          <w:rFonts w:ascii="Verdana" w:hAnsi="Verdana"/>
        </w:rPr>
      </w:pPr>
    </w:p>
    <w:p w:rsidR="002A66E6" w:rsidRDefault="002A66E6" w:rsidP="002B75F9">
      <w:pPr>
        <w:numPr>
          <w:ilvl w:val="0"/>
          <w:numId w:val="1"/>
        </w:numPr>
        <w:jc w:val="both"/>
        <w:rPr>
          <w:rFonts w:ascii="Verdana" w:hAnsi="Verdana" w:cs="Verdana"/>
        </w:rPr>
      </w:pPr>
      <w:r>
        <w:rPr>
          <w:rFonts w:ascii="Verdana" w:hAnsi="Verdana" w:cs="Verdana"/>
          <w:b/>
          <w:bCs/>
        </w:rPr>
        <w:t>574/2012-</w:t>
      </w:r>
      <w:r>
        <w:rPr>
          <w:rFonts w:ascii="Verdana" w:hAnsi="Verdana" w:cs="Verdana"/>
        </w:rPr>
        <w:t xml:space="preserve"> </w:t>
      </w:r>
      <w:r w:rsidR="003C3E48">
        <w:rPr>
          <w:rFonts w:ascii="Verdana" w:hAnsi="Verdana" w:cs="Verdana"/>
        </w:rPr>
        <w:t>Además</w:t>
      </w:r>
      <w:r>
        <w:rPr>
          <w:rFonts w:ascii="Verdana" w:hAnsi="Verdana" w:cs="Verdana"/>
        </w:rPr>
        <w:t xml:space="preserve"> de </w:t>
      </w:r>
      <w:r w:rsidR="003C3E48">
        <w:rPr>
          <w:rFonts w:ascii="Verdana" w:hAnsi="Verdana" w:cs="Verdana"/>
        </w:rPr>
        <w:t>los</w:t>
      </w:r>
      <w:r>
        <w:rPr>
          <w:rFonts w:ascii="Verdana" w:hAnsi="Verdana" w:cs="Verdana"/>
        </w:rPr>
        <w:t xml:space="preserve"> carteles</w:t>
      </w:r>
      <w:r w:rsidR="003C3E48">
        <w:rPr>
          <w:rFonts w:ascii="Verdana" w:hAnsi="Verdana" w:cs="Verdana"/>
        </w:rPr>
        <w:t xml:space="preserve"> solicitados en esta minuta</w:t>
      </w:r>
      <w:r>
        <w:rPr>
          <w:rFonts w:ascii="Verdana" w:hAnsi="Verdana" w:cs="Verdana"/>
        </w:rPr>
        <w:t>, es necesari</w:t>
      </w:r>
      <w:r w:rsidR="003C3E48">
        <w:rPr>
          <w:rFonts w:ascii="Verdana" w:hAnsi="Verdana" w:cs="Verdana"/>
        </w:rPr>
        <w:t>a</w:t>
      </w:r>
      <w:r>
        <w:rPr>
          <w:rFonts w:ascii="Verdana" w:hAnsi="Verdana" w:cs="Verdana"/>
        </w:rPr>
        <w:t xml:space="preserve"> la colocación de carteles</w:t>
      </w:r>
      <w:r w:rsidR="003C3E48">
        <w:rPr>
          <w:rFonts w:ascii="Verdana" w:hAnsi="Verdana" w:cs="Verdana"/>
        </w:rPr>
        <w:t xml:space="preserve"> de obra provincial y nacional </w:t>
      </w:r>
      <w:r w:rsidR="00AB579D">
        <w:rPr>
          <w:rFonts w:ascii="Verdana" w:hAnsi="Verdana" w:cs="Verdana"/>
        </w:rPr>
        <w:t xml:space="preserve">(Fondo de Obras Menores, Más Cerca) </w:t>
      </w:r>
      <w:r w:rsidR="003C3E48">
        <w:rPr>
          <w:rFonts w:ascii="Verdana" w:hAnsi="Verdana" w:cs="Verdana"/>
        </w:rPr>
        <w:t xml:space="preserve">en distintas </w:t>
      </w:r>
      <w:r w:rsidR="00AB579D">
        <w:rPr>
          <w:rFonts w:ascii="Verdana" w:hAnsi="Verdana" w:cs="Verdana"/>
        </w:rPr>
        <w:t>acciones</w:t>
      </w:r>
      <w:r w:rsidR="003C3E48">
        <w:rPr>
          <w:rFonts w:ascii="Verdana" w:hAnsi="Verdana" w:cs="Verdana"/>
        </w:rPr>
        <w:t xml:space="preserve"> que estamos ejecutando y que en breve debemos </w:t>
      </w:r>
      <w:r w:rsidR="00A527F0">
        <w:rPr>
          <w:rFonts w:ascii="Verdana" w:hAnsi="Verdana" w:cs="Verdana"/>
        </w:rPr>
        <w:t>implementar</w:t>
      </w:r>
      <w:r w:rsidR="003C3E48">
        <w:rPr>
          <w:rFonts w:ascii="Verdana" w:hAnsi="Verdana" w:cs="Verdana"/>
        </w:rPr>
        <w:t xml:space="preserve">. </w:t>
      </w:r>
    </w:p>
    <w:p w:rsidR="00AB579D" w:rsidRPr="00AB579D" w:rsidRDefault="00AB579D" w:rsidP="002B75F9">
      <w:pPr>
        <w:ind w:left="720"/>
        <w:jc w:val="both"/>
        <w:rPr>
          <w:rFonts w:ascii="Verdana" w:hAnsi="Verdana" w:cs="Verdana"/>
        </w:rPr>
      </w:pPr>
      <w:r w:rsidRPr="00AB579D">
        <w:rPr>
          <w:rFonts w:ascii="Verdana" w:hAnsi="Verdana" w:cs="Verdana"/>
          <w:bCs/>
        </w:rPr>
        <w:t>En cuanto a los carteles por ustedes solicitados detallamos:</w:t>
      </w:r>
    </w:p>
    <w:p w:rsidR="002A66E6" w:rsidRDefault="00EB08FA" w:rsidP="002B75F9">
      <w:pPr>
        <w:ind w:left="709"/>
        <w:jc w:val="both"/>
        <w:rPr>
          <w:rFonts w:ascii="Verdana" w:hAnsi="Verdana" w:cs="Verdana"/>
        </w:rPr>
      </w:pPr>
      <w:r>
        <w:rPr>
          <w:rFonts w:ascii="Verdana" w:hAnsi="Verdana" w:cs="Verdana"/>
        </w:rPr>
        <w:t xml:space="preserve">Tipología: </w:t>
      </w:r>
      <w:r w:rsidR="002A66E6">
        <w:rPr>
          <w:rFonts w:ascii="Verdana" w:hAnsi="Verdana" w:cs="Verdana"/>
        </w:rPr>
        <w:t>Carteles de hierro, chapa y vinilo.</w:t>
      </w:r>
    </w:p>
    <w:p w:rsidR="002A66E6" w:rsidRDefault="002A66E6" w:rsidP="002B75F9">
      <w:pPr>
        <w:ind w:left="709"/>
        <w:jc w:val="both"/>
        <w:rPr>
          <w:rFonts w:ascii="Verdana" w:hAnsi="Verdana" w:cs="Verdana"/>
        </w:rPr>
      </w:pPr>
      <w:r>
        <w:rPr>
          <w:rFonts w:ascii="Verdana" w:hAnsi="Verdana" w:cs="Verdana"/>
        </w:rPr>
        <w:t>Cartel tipo “</w:t>
      </w:r>
      <w:r w:rsidR="003C3E48">
        <w:rPr>
          <w:rFonts w:ascii="Verdana" w:hAnsi="Verdana" w:cs="Verdana"/>
        </w:rPr>
        <w:t>Tótem</w:t>
      </w:r>
      <w:r>
        <w:rPr>
          <w:rFonts w:ascii="Verdana" w:hAnsi="Verdana" w:cs="Verdana"/>
        </w:rPr>
        <w:t>” de estructura 2mx1m y chapa/imagen 1mx1m</w:t>
      </w:r>
      <w:r w:rsidR="00AB579D">
        <w:rPr>
          <w:rFonts w:ascii="Verdana" w:hAnsi="Verdana" w:cs="Verdana"/>
        </w:rPr>
        <w:t>,</w:t>
      </w:r>
      <w:r w:rsidR="003C3E48">
        <w:rPr>
          <w:rFonts w:ascii="Verdana" w:hAnsi="Verdana" w:cs="Verdana"/>
        </w:rPr>
        <w:t xml:space="preserve"> </w:t>
      </w:r>
      <w:r w:rsidR="00AB579D">
        <w:rPr>
          <w:rFonts w:ascii="Verdana" w:hAnsi="Verdana" w:cs="Verdana"/>
        </w:rPr>
        <w:t>(</w:t>
      </w:r>
      <w:r>
        <w:rPr>
          <w:rFonts w:ascii="Verdana" w:hAnsi="Verdana" w:cs="Verdana"/>
        </w:rPr>
        <w:t>entre $1</w:t>
      </w:r>
      <w:r w:rsidR="003C3E48">
        <w:rPr>
          <w:rFonts w:ascii="Verdana" w:hAnsi="Verdana" w:cs="Verdana"/>
        </w:rPr>
        <w:t>.</w:t>
      </w:r>
      <w:r>
        <w:rPr>
          <w:rFonts w:ascii="Verdana" w:hAnsi="Verdana" w:cs="Verdana"/>
        </w:rPr>
        <w:t>650 y $1</w:t>
      </w:r>
      <w:r w:rsidR="003C3E48">
        <w:rPr>
          <w:rFonts w:ascii="Verdana" w:hAnsi="Verdana" w:cs="Verdana"/>
        </w:rPr>
        <w:t>.</w:t>
      </w:r>
      <w:r>
        <w:rPr>
          <w:rFonts w:ascii="Verdana" w:hAnsi="Verdana" w:cs="Verdana"/>
        </w:rPr>
        <w:t>900 cada uno</w:t>
      </w:r>
      <w:r w:rsidR="00AB579D">
        <w:rPr>
          <w:rFonts w:ascii="Verdana" w:hAnsi="Verdana" w:cs="Verdana"/>
        </w:rPr>
        <w:t>)</w:t>
      </w:r>
      <w:r>
        <w:rPr>
          <w:rFonts w:ascii="Verdana" w:hAnsi="Verdana" w:cs="Verdana"/>
        </w:rPr>
        <w:t xml:space="preserve">, considerando </w:t>
      </w:r>
      <w:r w:rsidR="003C3E48">
        <w:rPr>
          <w:rFonts w:ascii="Verdana" w:hAnsi="Verdana" w:cs="Verdana"/>
        </w:rPr>
        <w:t>mínimo</w:t>
      </w:r>
      <w:r>
        <w:rPr>
          <w:rFonts w:ascii="Verdana" w:hAnsi="Verdana" w:cs="Verdana"/>
        </w:rPr>
        <w:t xml:space="preserve"> 10 carteles.</w:t>
      </w:r>
    </w:p>
    <w:p w:rsidR="00544B79" w:rsidRDefault="002A66E6" w:rsidP="002B75F9">
      <w:pPr>
        <w:ind w:left="709"/>
        <w:jc w:val="both"/>
        <w:rPr>
          <w:rFonts w:ascii="Verdana" w:hAnsi="Verdana" w:cs="Verdana"/>
        </w:rPr>
      </w:pPr>
      <w:r>
        <w:rPr>
          <w:rFonts w:ascii="Verdana" w:hAnsi="Verdana" w:cs="Verdana"/>
        </w:rPr>
        <w:t xml:space="preserve">Cartel </w:t>
      </w:r>
      <w:proofErr w:type="spellStart"/>
      <w:r>
        <w:rPr>
          <w:rFonts w:ascii="Verdana" w:hAnsi="Verdana" w:cs="Verdana"/>
        </w:rPr>
        <w:t>identificatorio</w:t>
      </w:r>
      <w:proofErr w:type="spellEnd"/>
      <w:r>
        <w:rPr>
          <w:rFonts w:ascii="Verdana" w:hAnsi="Verdana" w:cs="Verdana"/>
        </w:rPr>
        <w:t xml:space="preserve"> de Patrimonio cultural de </w:t>
      </w:r>
      <w:r w:rsidR="003C3E48">
        <w:rPr>
          <w:rFonts w:ascii="Verdana" w:hAnsi="Verdana" w:cs="Verdana"/>
        </w:rPr>
        <w:t>estructura</w:t>
      </w:r>
      <w:r>
        <w:rPr>
          <w:rFonts w:ascii="Verdana" w:hAnsi="Verdana" w:cs="Verdana"/>
        </w:rPr>
        <w:t xml:space="preserve"> 1,5mx0</w:t>
      </w:r>
      <w:proofErr w:type="gramStart"/>
      <w:r>
        <w:rPr>
          <w:rFonts w:ascii="Verdana" w:hAnsi="Verdana" w:cs="Verdana"/>
        </w:rPr>
        <w:t>,7m</w:t>
      </w:r>
      <w:proofErr w:type="gramEnd"/>
      <w:r>
        <w:rPr>
          <w:rFonts w:ascii="Verdana" w:hAnsi="Verdana" w:cs="Verdana"/>
        </w:rPr>
        <w:t xml:space="preserve"> y chapa/imagen </w:t>
      </w:r>
      <w:r w:rsidR="00AB579D">
        <w:rPr>
          <w:rFonts w:ascii="Verdana" w:hAnsi="Verdana" w:cs="Verdana"/>
        </w:rPr>
        <w:t>(</w:t>
      </w:r>
      <w:r>
        <w:rPr>
          <w:rFonts w:ascii="Verdana" w:hAnsi="Verdana" w:cs="Verdana"/>
        </w:rPr>
        <w:t>entre $750 y $850 cada uno</w:t>
      </w:r>
      <w:r w:rsidR="00AB579D">
        <w:rPr>
          <w:rFonts w:ascii="Verdana" w:hAnsi="Verdana" w:cs="Verdana"/>
        </w:rPr>
        <w:t>)</w:t>
      </w:r>
      <w:r>
        <w:rPr>
          <w:rFonts w:ascii="Verdana" w:hAnsi="Verdana" w:cs="Verdana"/>
        </w:rPr>
        <w:t>, considerando 7 carteles.</w:t>
      </w:r>
    </w:p>
    <w:p w:rsidR="00AB579D" w:rsidRDefault="00AB579D" w:rsidP="002B75F9">
      <w:pPr>
        <w:ind w:left="709"/>
        <w:jc w:val="both"/>
        <w:rPr>
          <w:rFonts w:ascii="Verdana" w:hAnsi="Verdana" w:cs="Verdana"/>
        </w:rPr>
      </w:pPr>
      <w:r>
        <w:rPr>
          <w:rFonts w:ascii="Verdana" w:hAnsi="Verdana" w:cs="Verdana"/>
        </w:rPr>
        <w:t>El monto de inversión adicional que debemos realizar para cumplir con lo solicitado es superior a  $22,000 y la previsión es completarla en un plazo aproximado de seis meses.</w:t>
      </w:r>
    </w:p>
    <w:p w:rsidR="00544B79" w:rsidRDefault="00544B79" w:rsidP="002B75F9">
      <w:pPr>
        <w:ind w:left="709"/>
        <w:jc w:val="both"/>
        <w:rPr>
          <w:rFonts w:ascii="Verdana" w:hAnsi="Verdana" w:cs="Verdana"/>
        </w:rPr>
      </w:pPr>
    </w:p>
    <w:p w:rsidR="00544B79" w:rsidRPr="00544B79" w:rsidRDefault="002A66E6" w:rsidP="002B75F9">
      <w:pPr>
        <w:numPr>
          <w:ilvl w:val="0"/>
          <w:numId w:val="18"/>
        </w:numPr>
        <w:ind w:left="709"/>
        <w:jc w:val="both"/>
        <w:rPr>
          <w:rFonts w:ascii="Verdana" w:hAnsi="Verdana"/>
        </w:rPr>
      </w:pPr>
      <w:r w:rsidRPr="00544B79">
        <w:rPr>
          <w:rFonts w:ascii="Verdana" w:hAnsi="Verdana" w:cs="Verdana"/>
          <w:b/>
          <w:bCs/>
        </w:rPr>
        <w:t xml:space="preserve">584/2013 </w:t>
      </w:r>
      <w:r w:rsidR="003C3E48" w:rsidRPr="00544B79">
        <w:rPr>
          <w:rFonts w:ascii="Verdana" w:hAnsi="Verdana" w:cs="Verdana"/>
          <w:b/>
          <w:bCs/>
        </w:rPr>
        <w:t>–</w:t>
      </w:r>
      <w:r w:rsidRPr="00544B79">
        <w:rPr>
          <w:rFonts w:ascii="Verdana" w:hAnsi="Verdana" w:cs="Verdana"/>
          <w:b/>
          <w:bCs/>
        </w:rPr>
        <w:t xml:space="preserve"> </w:t>
      </w:r>
      <w:r w:rsidR="003C3E48" w:rsidRPr="00544B79">
        <w:rPr>
          <w:rFonts w:ascii="Verdana" w:hAnsi="Verdana" w:cs="Verdana"/>
          <w:bCs/>
        </w:rPr>
        <w:t xml:space="preserve">la </w:t>
      </w:r>
      <w:proofErr w:type="spellStart"/>
      <w:r w:rsidRPr="00544B79">
        <w:rPr>
          <w:rFonts w:ascii="Verdana" w:hAnsi="Verdana" w:cs="Verdana"/>
        </w:rPr>
        <w:t>Bloquera</w:t>
      </w:r>
      <w:proofErr w:type="spellEnd"/>
      <w:r w:rsidRPr="00544B79">
        <w:rPr>
          <w:rFonts w:ascii="Verdana" w:hAnsi="Verdana" w:cs="Verdana"/>
        </w:rPr>
        <w:t xml:space="preserve"> </w:t>
      </w:r>
      <w:r w:rsidR="003C3E48" w:rsidRPr="00544B79">
        <w:rPr>
          <w:rFonts w:ascii="Verdana" w:hAnsi="Verdana" w:cs="Verdana"/>
        </w:rPr>
        <w:t xml:space="preserve">ha sido </w:t>
      </w:r>
      <w:r w:rsidRPr="00544B79">
        <w:rPr>
          <w:rFonts w:ascii="Verdana" w:hAnsi="Verdana" w:cs="Verdana"/>
        </w:rPr>
        <w:t>restaurada</w:t>
      </w:r>
      <w:r w:rsidR="006341B7" w:rsidRPr="00544B79">
        <w:rPr>
          <w:rFonts w:ascii="Verdana" w:hAnsi="Verdana" w:cs="Verdana"/>
        </w:rPr>
        <w:t xml:space="preserve"> con la colaboración del Presidente del IMV (estaba totalmente fuera de uso hasta </w:t>
      </w:r>
      <w:r w:rsidR="00544B79">
        <w:rPr>
          <w:rFonts w:ascii="Verdana" w:hAnsi="Verdana" w:cs="Verdana"/>
        </w:rPr>
        <w:t xml:space="preserve">el inicio de </w:t>
      </w:r>
      <w:r w:rsidR="006341B7" w:rsidRPr="00544B79">
        <w:rPr>
          <w:rFonts w:ascii="Verdana" w:hAnsi="Verdana" w:cs="Verdana"/>
        </w:rPr>
        <w:t xml:space="preserve">nuestra </w:t>
      </w:r>
      <w:r w:rsidR="00544B79">
        <w:rPr>
          <w:rFonts w:ascii="Verdana" w:hAnsi="Verdana" w:cs="Verdana"/>
        </w:rPr>
        <w:t>gestión</w:t>
      </w:r>
      <w:r w:rsidR="006341B7" w:rsidRPr="00544B79">
        <w:rPr>
          <w:rFonts w:ascii="Verdana" w:hAnsi="Verdana" w:cs="Verdana"/>
        </w:rPr>
        <w:t>)</w:t>
      </w:r>
      <w:r w:rsidRPr="00544B79">
        <w:rPr>
          <w:rFonts w:ascii="Verdana" w:hAnsi="Verdana" w:cs="Verdana"/>
        </w:rPr>
        <w:t xml:space="preserve">, ya </w:t>
      </w:r>
      <w:r w:rsidR="006341B7" w:rsidRPr="00544B79">
        <w:rPr>
          <w:rFonts w:ascii="Verdana" w:hAnsi="Verdana" w:cs="Verdana"/>
        </w:rPr>
        <w:t xml:space="preserve">se </w:t>
      </w:r>
      <w:r w:rsidR="001E603D">
        <w:rPr>
          <w:rFonts w:ascii="Verdana" w:hAnsi="Verdana" w:cs="Verdana"/>
        </w:rPr>
        <w:t xml:space="preserve">ha utilizado en prueba piloto </w:t>
      </w:r>
      <w:r w:rsidR="006341B7" w:rsidRPr="00544B79">
        <w:rPr>
          <w:rFonts w:ascii="Verdana" w:hAnsi="Verdana" w:cs="Verdana"/>
        </w:rPr>
        <w:t xml:space="preserve">(se fabricaron ladrillos utilizados en diversas obras a modo de prueba y ajuste). </w:t>
      </w:r>
      <w:r w:rsidR="00544B79" w:rsidRPr="00544B79">
        <w:rPr>
          <w:rFonts w:ascii="Verdana" w:hAnsi="Verdana"/>
        </w:rPr>
        <w:t>A partir del mes de mayo comenzará a funcionar en el Instituto Municipal de la Vivienda, la primera actividad será con el Programa Ser Jóvenes, los integrantes de este programa realizarán bloques para la construcción de su nuevo espacio en el Corralón Municipal. Otra actividad será la producción de bloques para viviendas sociales.</w:t>
      </w:r>
    </w:p>
    <w:p w:rsidR="002A66E6" w:rsidRDefault="002A66E6" w:rsidP="002B75F9">
      <w:pPr>
        <w:ind w:left="720"/>
        <w:jc w:val="both"/>
        <w:rPr>
          <w:rFonts w:ascii="Verdana" w:hAnsi="Verdana"/>
        </w:rPr>
      </w:pPr>
    </w:p>
    <w:p w:rsidR="001E603D" w:rsidRPr="00544B79" w:rsidRDefault="001E603D" w:rsidP="002B75F9">
      <w:pPr>
        <w:ind w:left="720"/>
        <w:jc w:val="both"/>
        <w:rPr>
          <w:rFonts w:ascii="Verdana" w:hAnsi="Verdana"/>
        </w:rPr>
      </w:pPr>
    </w:p>
    <w:p w:rsidR="0000745F" w:rsidRPr="0000745F" w:rsidRDefault="002A66E6" w:rsidP="002B75F9">
      <w:pPr>
        <w:numPr>
          <w:ilvl w:val="0"/>
          <w:numId w:val="1"/>
        </w:numPr>
        <w:jc w:val="both"/>
        <w:rPr>
          <w:rFonts w:ascii="Verdana" w:eastAsia="Verdana" w:hAnsi="Verdana" w:cs="Verdana"/>
        </w:rPr>
      </w:pPr>
      <w:r w:rsidRPr="00544B79">
        <w:rPr>
          <w:rFonts w:ascii="Verdana" w:hAnsi="Verdana" w:cs="Verdana"/>
          <w:b/>
          <w:bCs/>
        </w:rPr>
        <w:t>588/2013 –</w:t>
      </w:r>
      <w:r w:rsidR="006341B7" w:rsidRPr="00544B79">
        <w:rPr>
          <w:rFonts w:ascii="Verdana" w:hAnsi="Verdana" w:cs="Verdana"/>
          <w:b/>
          <w:bCs/>
        </w:rPr>
        <w:t xml:space="preserve"> </w:t>
      </w:r>
      <w:r w:rsidR="0000745F" w:rsidRPr="001E603D">
        <w:rPr>
          <w:b/>
          <w:sz w:val="28"/>
          <w:u w:val="single"/>
          <w:lang w:val="es-MX"/>
        </w:rPr>
        <w:t>Puesta en valor de espacios Verdes</w:t>
      </w:r>
      <w:r w:rsidR="0000745F">
        <w:rPr>
          <w:b/>
          <w:sz w:val="28"/>
          <w:u w:val="single"/>
          <w:lang w:val="es-MX"/>
        </w:rPr>
        <w:t>:</w:t>
      </w:r>
      <w:r w:rsidR="0000745F" w:rsidRPr="0000745F">
        <w:rPr>
          <w:b/>
          <w:sz w:val="28"/>
          <w:lang w:val="es-MX"/>
        </w:rPr>
        <w:t xml:space="preserve"> </w:t>
      </w:r>
    </w:p>
    <w:p w:rsidR="0000745F" w:rsidRPr="0000745F" w:rsidRDefault="0000745F" w:rsidP="002B75F9">
      <w:pPr>
        <w:ind w:left="720"/>
        <w:jc w:val="both"/>
        <w:rPr>
          <w:rFonts w:ascii="Verdana" w:eastAsia="Verdana" w:hAnsi="Verdana" w:cs="Verdana"/>
        </w:rPr>
      </w:pPr>
      <w:r w:rsidRPr="00CA7038">
        <w:rPr>
          <w:rFonts w:ascii="Verdana" w:hAnsi="Verdana" w:cs="Verdana"/>
          <w:bCs/>
        </w:rPr>
        <w:t>E</w:t>
      </w:r>
      <w:r>
        <w:rPr>
          <w:rFonts w:ascii="Verdana" w:hAnsi="Verdana" w:cs="Verdana"/>
          <w:bCs/>
        </w:rPr>
        <w:t>st</w:t>
      </w:r>
      <w:r w:rsidR="00A51EAF" w:rsidRPr="00544B79">
        <w:rPr>
          <w:rFonts w:ascii="Verdana" w:hAnsi="Verdana" w:cs="Verdana"/>
          <w:bCs/>
        </w:rPr>
        <w:t>os espacios</w:t>
      </w:r>
      <w:r w:rsidR="00A51EAF">
        <w:rPr>
          <w:rFonts w:ascii="Verdana" w:hAnsi="Verdana" w:cs="Verdana"/>
          <w:bCs/>
        </w:rPr>
        <w:t xml:space="preserve"> demandan un </w:t>
      </w:r>
      <w:r w:rsidR="002A66E6">
        <w:rPr>
          <w:rFonts w:ascii="Verdana" w:hAnsi="Verdana" w:cs="Verdana"/>
        </w:rPr>
        <w:t xml:space="preserve">trabajo </w:t>
      </w:r>
      <w:r w:rsidR="00A51EAF">
        <w:rPr>
          <w:rFonts w:ascii="Verdana" w:hAnsi="Verdana" w:cs="Verdana"/>
        </w:rPr>
        <w:t xml:space="preserve">permanente </w:t>
      </w:r>
      <w:r w:rsidR="002A66E6">
        <w:rPr>
          <w:rFonts w:ascii="Verdana" w:hAnsi="Verdana" w:cs="Verdana"/>
        </w:rPr>
        <w:t xml:space="preserve">de rutina </w:t>
      </w:r>
      <w:r w:rsidR="00A51EAF">
        <w:rPr>
          <w:rFonts w:ascii="Verdana" w:hAnsi="Verdana" w:cs="Verdana"/>
        </w:rPr>
        <w:t>conforme nuestra</w:t>
      </w:r>
      <w:r w:rsidR="002A66E6">
        <w:rPr>
          <w:rFonts w:ascii="Verdana" w:hAnsi="Verdana" w:cs="Verdana"/>
        </w:rPr>
        <w:t xml:space="preserve"> capacidad operativa. </w:t>
      </w:r>
      <w:r w:rsidR="00A51EAF">
        <w:rPr>
          <w:rFonts w:ascii="Verdana" w:hAnsi="Verdana" w:cs="Verdana"/>
        </w:rPr>
        <w:t>Más allá de esto, a la fecha hemos</w:t>
      </w:r>
      <w:r>
        <w:rPr>
          <w:rFonts w:ascii="Verdana" w:hAnsi="Verdana" w:cs="Verdana"/>
        </w:rPr>
        <w:t>:</w:t>
      </w:r>
    </w:p>
    <w:p w:rsidR="0000745F" w:rsidRPr="0000745F" w:rsidRDefault="0000745F" w:rsidP="002B75F9">
      <w:pPr>
        <w:numPr>
          <w:ilvl w:val="1"/>
          <w:numId w:val="23"/>
        </w:numPr>
        <w:jc w:val="both"/>
        <w:rPr>
          <w:rFonts w:ascii="Verdana" w:eastAsia="Verdana" w:hAnsi="Verdana" w:cs="Verdana"/>
        </w:rPr>
      </w:pPr>
      <w:r>
        <w:rPr>
          <w:rFonts w:ascii="Verdana" w:hAnsi="Verdana" w:cs="Verdana"/>
        </w:rPr>
        <w:t>Remodelado</w:t>
      </w:r>
      <w:r w:rsidR="00A51EAF">
        <w:rPr>
          <w:rFonts w:ascii="Verdana" w:hAnsi="Verdana" w:cs="Verdana"/>
        </w:rPr>
        <w:t xml:space="preserve"> la Plaza Gesta de Malvinas (en conjunto con Bomberos Voluntarios); </w:t>
      </w:r>
    </w:p>
    <w:p w:rsidR="0000745F" w:rsidRPr="0000745F" w:rsidRDefault="0000745F" w:rsidP="002B75F9">
      <w:pPr>
        <w:numPr>
          <w:ilvl w:val="1"/>
          <w:numId w:val="23"/>
        </w:numPr>
        <w:jc w:val="both"/>
        <w:rPr>
          <w:rFonts w:ascii="Verdana" w:eastAsia="Verdana" w:hAnsi="Verdana" w:cs="Verdana"/>
        </w:rPr>
      </w:pPr>
      <w:r>
        <w:rPr>
          <w:rFonts w:ascii="Verdana" w:hAnsi="Verdana" w:cs="Verdana"/>
        </w:rPr>
        <w:t>Puest</w:t>
      </w:r>
      <w:r w:rsidR="000207CD">
        <w:rPr>
          <w:rFonts w:ascii="Verdana" w:hAnsi="Verdana" w:cs="Verdana"/>
        </w:rPr>
        <w:t>a</w:t>
      </w:r>
      <w:r>
        <w:rPr>
          <w:rFonts w:ascii="Verdana" w:hAnsi="Verdana" w:cs="Verdana"/>
        </w:rPr>
        <w:t xml:space="preserve"> en valor a</w:t>
      </w:r>
      <w:r w:rsidR="00A51EAF">
        <w:rPr>
          <w:rFonts w:ascii="Verdana" w:hAnsi="Verdana" w:cs="Verdana"/>
        </w:rPr>
        <w:t>l Parque Renacer (junto a la fundación del mismo nombre)</w:t>
      </w:r>
      <w:r w:rsidR="0037751B">
        <w:rPr>
          <w:rFonts w:ascii="Verdana" w:hAnsi="Verdana" w:cs="Verdana"/>
        </w:rPr>
        <w:t>;</w:t>
      </w:r>
      <w:r w:rsidR="00A51EAF">
        <w:rPr>
          <w:rFonts w:ascii="Verdana" w:hAnsi="Verdana" w:cs="Verdana"/>
        </w:rPr>
        <w:t xml:space="preserve"> </w:t>
      </w:r>
    </w:p>
    <w:p w:rsidR="0000745F" w:rsidRPr="0000745F" w:rsidRDefault="0000745F" w:rsidP="002B75F9">
      <w:pPr>
        <w:numPr>
          <w:ilvl w:val="1"/>
          <w:numId w:val="23"/>
        </w:numPr>
        <w:jc w:val="both"/>
        <w:rPr>
          <w:rFonts w:ascii="Verdana" w:eastAsia="Verdana" w:hAnsi="Verdana" w:cs="Verdana"/>
        </w:rPr>
      </w:pPr>
      <w:r>
        <w:rPr>
          <w:rFonts w:ascii="Verdana" w:hAnsi="Verdana" w:cs="Verdana"/>
        </w:rPr>
        <w:t>E</w:t>
      </w:r>
      <w:r w:rsidR="00A51EAF">
        <w:rPr>
          <w:rFonts w:ascii="Verdana" w:hAnsi="Verdana" w:cs="Verdana"/>
        </w:rPr>
        <w:t>stamos trabajando en el Parque Urquiza (con presupuesto participativo)</w:t>
      </w:r>
      <w:r w:rsidR="0037751B">
        <w:rPr>
          <w:rFonts w:ascii="Verdana" w:hAnsi="Verdana" w:cs="Verdana"/>
        </w:rPr>
        <w:t xml:space="preserve"> </w:t>
      </w:r>
    </w:p>
    <w:p w:rsidR="0000745F" w:rsidRPr="0000745F" w:rsidRDefault="0000745F" w:rsidP="002B75F9">
      <w:pPr>
        <w:numPr>
          <w:ilvl w:val="1"/>
          <w:numId w:val="23"/>
        </w:numPr>
        <w:jc w:val="both"/>
        <w:rPr>
          <w:rFonts w:ascii="Verdana" w:eastAsia="Verdana" w:hAnsi="Verdana" w:cs="Verdana"/>
        </w:rPr>
      </w:pPr>
      <w:r>
        <w:rPr>
          <w:rFonts w:ascii="Verdana" w:hAnsi="Verdana" w:cs="Verdana"/>
        </w:rPr>
        <w:t>I</w:t>
      </w:r>
      <w:r w:rsidR="0037751B">
        <w:rPr>
          <w:rFonts w:ascii="Verdana" w:hAnsi="Verdana" w:cs="Verdana"/>
        </w:rPr>
        <w:t xml:space="preserve">ncorporamos valor </w:t>
      </w:r>
      <w:r w:rsidR="000207CD">
        <w:rPr>
          <w:rFonts w:ascii="Verdana" w:hAnsi="Verdana" w:cs="Verdana"/>
        </w:rPr>
        <w:t>creando</w:t>
      </w:r>
      <w:r w:rsidR="0037751B">
        <w:rPr>
          <w:rFonts w:ascii="Verdana" w:hAnsi="Verdana" w:cs="Verdana"/>
        </w:rPr>
        <w:t xml:space="preserve"> el Paseo de las Artes en el predio del </w:t>
      </w:r>
      <w:r w:rsidR="0037751B" w:rsidRPr="0000745F">
        <w:rPr>
          <w:rFonts w:ascii="Verdana" w:hAnsi="Verdana" w:cs="Verdana"/>
        </w:rPr>
        <w:t>Ferrocarril</w:t>
      </w:r>
      <w:r w:rsidR="00A51EAF" w:rsidRPr="0000745F">
        <w:rPr>
          <w:rFonts w:ascii="Verdana" w:hAnsi="Verdana" w:cs="Verdana"/>
        </w:rPr>
        <w:t xml:space="preserve">. </w:t>
      </w:r>
    </w:p>
    <w:p w:rsidR="0000745F" w:rsidRPr="0000745F" w:rsidRDefault="0000745F" w:rsidP="002B75F9">
      <w:pPr>
        <w:pStyle w:val="Prrafodelista"/>
        <w:widowControl/>
        <w:numPr>
          <w:ilvl w:val="1"/>
          <w:numId w:val="23"/>
        </w:numPr>
        <w:suppressAutoHyphens w:val="0"/>
        <w:spacing w:after="200" w:line="276" w:lineRule="auto"/>
        <w:contextualSpacing/>
        <w:jc w:val="both"/>
        <w:rPr>
          <w:rFonts w:ascii="Verdana" w:hAnsi="Verdana"/>
          <w:lang w:val="es-MX"/>
        </w:rPr>
      </w:pPr>
      <w:r w:rsidRPr="0000745F">
        <w:rPr>
          <w:rFonts w:ascii="Verdana" w:hAnsi="Verdana"/>
          <w:lang w:val="es-MX"/>
        </w:rPr>
        <w:t xml:space="preserve">Durante 2013 se desarrolló un proyecto para revitalizar la </w:t>
      </w:r>
      <w:r w:rsidR="000207CD">
        <w:rPr>
          <w:rFonts w:ascii="Verdana" w:hAnsi="Verdana"/>
          <w:lang w:val="es-MX"/>
        </w:rPr>
        <w:t>P</w:t>
      </w:r>
      <w:r w:rsidRPr="0000745F">
        <w:rPr>
          <w:rFonts w:ascii="Verdana" w:hAnsi="Verdana"/>
          <w:lang w:val="es-MX"/>
        </w:rPr>
        <w:t xml:space="preserve">laza de los </w:t>
      </w:r>
      <w:r w:rsidR="000207CD">
        <w:rPr>
          <w:rFonts w:ascii="Verdana" w:hAnsi="Verdana"/>
          <w:lang w:val="es-MX"/>
        </w:rPr>
        <w:t>N</w:t>
      </w:r>
      <w:r w:rsidRPr="0000745F">
        <w:rPr>
          <w:rFonts w:ascii="Verdana" w:hAnsi="Verdana"/>
          <w:lang w:val="es-MX"/>
        </w:rPr>
        <w:t xml:space="preserve">iños, el cual prevé la iluminación de dicho espacio con fuentes de energía renovable y conlleva el diseño de un espacio de especies arbóreas autóctonas para la educación ambiental. Dicho proyecto fue presentado </w:t>
      </w:r>
      <w:r w:rsidR="000207CD">
        <w:rPr>
          <w:rFonts w:ascii="Verdana" w:hAnsi="Verdana"/>
          <w:lang w:val="es-MX"/>
        </w:rPr>
        <w:t xml:space="preserve">junto a ADESU </w:t>
      </w:r>
      <w:r w:rsidRPr="0000745F">
        <w:rPr>
          <w:rFonts w:ascii="Verdana" w:hAnsi="Verdana"/>
          <w:lang w:val="es-MX"/>
        </w:rPr>
        <w:t xml:space="preserve">y seleccionado </w:t>
      </w:r>
      <w:r w:rsidR="000207CD">
        <w:rPr>
          <w:rFonts w:ascii="Verdana" w:hAnsi="Verdana"/>
          <w:lang w:val="es-MX"/>
        </w:rPr>
        <w:t>por</w:t>
      </w:r>
      <w:r w:rsidRPr="0000745F">
        <w:rPr>
          <w:rFonts w:ascii="Verdana" w:hAnsi="Verdana"/>
          <w:lang w:val="es-MX"/>
        </w:rPr>
        <w:t xml:space="preserve"> la embajada Suiza</w:t>
      </w:r>
      <w:r w:rsidR="000207CD">
        <w:rPr>
          <w:rFonts w:ascii="Verdana" w:hAnsi="Verdana"/>
          <w:lang w:val="es-MX"/>
        </w:rPr>
        <w:t xml:space="preserve"> en Argentina</w:t>
      </w:r>
      <w:r w:rsidRPr="0000745F">
        <w:rPr>
          <w:rFonts w:ascii="Verdana" w:hAnsi="Verdana"/>
          <w:lang w:val="es-MX"/>
        </w:rPr>
        <w:t>, obteniendo recursos para su desarrollo.</w:t>
      </w:r>
    </w:p>
    <w:p w:rsidR="0000745F" w:rsidRDefault="0000745F" w:rsidP="002B75F9">
      <w:pPr>
        <w:pStyle w:val="Prrafodelista"/>
        <w:widowControl/>
        <w:numPr>
          <w:ilvl w:val="1"/>
          <w:numId w:val="23"/>
        </w:numPr>
        <w:suppressAutoHyphens w:val="0"/>
        <w:spacing w:after="200" w:line="276" w:lineRule="auto"/>
        <w:contextualSpacing/>
        <w:jc w:val="both"/>
        <w:rPr>
          <w:rFonts w:ascii="Verdana" w:hAnsi="Verdana"/>
          <w:lang w:val="es-MX"/>
        </w:rPr>
      </w:pPr>
      <w:r w:rsidRPr="0000745F">
        <w:rPr>
          <w:rFonts w:ascii="Verdana" w:hAnsi="Verdana"/>
          <w:lang w:val="es-MX"/>
        </w:rPr>
        <w:t>Durante 2013 se llevaron adelante desde la Secretaría de Obras y Servicios públicos acciones para la puesta en marcha del programa de padrinazgos de espacios públicos con el siguiente resultado:</w:t>
      </w:r>
    </w:p>
    <w:p w:rsidR="0000745F" w:rsidRPr="003F5D3E" w:rsidRDefault="00AB579D" w:rsidP="002B75F9">
      <w:pPr>
        <w:pStyle w:val="Prrafodelista"/>
        <w:widowControl/>
        <w:numPr>
          <w:ilvl w:val="2"/>
          <w:numId w:val="23"/>
        </w:numPr>
        <w:suppressAutoHyphens w:val="0"/>
        <w:spacing w:after="200" w:line="276" w:lineRule="auto"/>
        <w:contextualSpacing/>
        <w:jc w:val="both"/>
        <w:rPr>
          <w:rFonts w:ascii="Verdana" w:hAnsi="Verdana"/>
          <w:lang w:val="es-MX"/>
        </w:rPr>
      </w:pPr>
      <w:r>
        <w:rPr>
          <w:rFonts w:ascii="Verdana" w:hAnsi="Verdana"/>
        </w:rPr>
        <w:t>D</w:t>
      </w:r>
      <w:r w:rsidR="003F5D3E" w:rsidRPr="003F5D3E">
        <w:rPr>
          <w:rFonts w:ascii="Verdana" w:hAnsi="Verdana"/>
        </w:rPr>
        <w:t>os espacios verdes que son incluidos para el Programa de Padrinazgo de Espacios Verdes: los canteros que rodean la margen norte del Canal Norte, entre Avda. Belgrano y Calle Italia (</w:t>
      </w:r>
      <w:r w:rsidR="003F5D3E" w:rsidRPr="00F440D6">
        <w:rPr>
          <w:rFonts w:ascii="Verdana" w:hAnsi="Verdana"/>
          <w:b/>
          <w:i/>
        </w:rPr>
        <w:t>Padrino Mutual C.A.U.</w:t>
      </w:r>
      <w:r w:rsidR="003F5D3E" w:rsidRPr="003F5D3E">
        <w:rPr>
          <w:rFonts w:ascii="Verdana" w:hAnsi="Verdana"/>
        </w:rPr>
        <w:t>) y la Bici-vueltas sin Fin (</w:t>
      </w:r>
      <w:r w:rsidR="00F440D6" w:rsidRPr="00F440D6">
        <w:rPr>
          <w:rFonts w:ascii="Verdana" w:hAnsi="Verdana"/>
          <w:b/>
          <w:i/>
        </w:rPr>
        <w:t>P</w:t>
      </w:r>
      <w:r w:rsidR="003F5D3E" w:rsidRPr="00F440D6">
        <w:rPr>
          <w:rFonts w:ascii="Verdana" w:hAnsi="Verdana"/>
          <w:b/>
          <w:i/>
        </w:rPr>
        <w:t xml:space="preserve">adrino </w:t>
      </w:r>
      <w:proofErr w:type="spellStart"/>
      <w:r w:rsidR="003F5D3E" w:rsidRPr="00F440D6">
        <w:rPr>
          <w:rFonts w:ascii="Verdana" w:hAnsi="Verdana"/>
          <w:b/>
          <w:i/>
        </w:rPr>
        <w:t>Cavallero</w:t>
      </w:r>
      <w:proofErr w:type="spellEnd"/>
      <w:r w:rsidR="003F5D3E" w:rsidRPr="00F440D6">
        <w:rPr>
          <w:rFonts w:ascii="Verdana" w:hAnsi="Verdana"/>
          <w:b/>
          <w:i/>
        </w:rPr>
        <w:t xml:space="preserve"> Seguros</w:t>
      </w:r>
      <w:r w:rsidR="003F5D3E" w:rsidRPr="003F5D3E">
        <w:rPr>
          <w:rFonts w:ascii="Verdana" w:hAnsi="Verdana"/>
        </w:rPr>
        <w:t>).</w:t>
      </w:r>
    </w:p>
    <w:p w:rsidR="0000745F" w:rsidRDefault="0000745F" w:rsidP="002B75F9">
      <w:pPr>
        <w:pStyle w:val="Prrafodelista"/>
        <w:widowControl/>
        <w:numPr>
          <w:ilvl w:val="1"/>
          <w:numId w:val="23"/>
        </w:numPr>
        <w:suppressAutoHyphens w:val="0"/>
        <w:spacing w:after="200" w:line="276" w:lineRule="auto"/>
        <w:contextualSpacing/>
        <w:jc w:val="both"/>
        <w:rPr>
          <w:rFonts w:ascii="Verdana" w:hAnsi="Verdana"/>
          <w:lang w:val="es-MX"/>
        </w:rPr>
      </w:pPr>
      <w:r w:rsidRPr="0000745F">
        <w:rPr>
          <w:rFonts w:ascii="Verdana" w:hAnsi="Verdana"/>
          <w:lang w:val="es-MX"/>
        </w:rPr>
        <w:t xml:space="preserve">Durante 2013 se desarrolló una encuesta de opinión </w:t>
      </w:r>
      <w:r w:rsidR="00F440D6">
        <w:rPr>
          <w:rFonts w:ascii="Verdana" w:hAnsi="Verdana"/>
          <w:lang w:val="es-MX"/>
        </w:rPr>
        <w:t xml:space="preserve">a vecinos </w:t>
      </w:r>
      <w:r w:rsidRPr="0000745F">
        <w:rPr>
          <w:rFonts w:ascii="Verdana" w:hAnsi="Verdana"/>
          <w:lang w:val="es-MX"/>
        </w:rPr>
        <w:t>sobre la utilización de espacios verdes, con el siguiente resultado:</w:t>
      </w:r>
    </w:p>
    <w:p w:rsidR="00B86F13" w:rsidRPr="0000745F" w:rsidRDefault="00B86F13" w:rsidP="002B75F9">
      <w:pPr>
        <w:pStyle w:val="Prrafodelista"/>
        <w:widowControl/>
        <w:suppressAutoHyphens w:val="0"/>
        <w:spacing w:after="200" w:line="276" w:lineRule="auto"/>
        <w:contextualSpacing/>
        <w:jc w:val="both"/>
        <w:rPr>
          <w:rFonts w:ascii="Verdana" w:hAnsi="Verdana"/>
          <w:lang w:val="es-MX"/>
        </w:rPr>
      </w:pPr>
    </w:p>
    <w:tbl>
      <w:tblPr>
        <w:tblW w:w="7140" w:type="dxa"/>
        <w:tblInd w:w="1526" w:type="dxa"/>
        <w:tblCellMar>
          <w:left w:w="0" w:type="dxa"/>
          <w:right w:w="0" w:type="dxa"/>
        </w:tblCellMar>
        <w:tblLook w:val="04A0"/>
      </w:tblPr>
      <w:tblGrid>
        <w:gridCol w:w="4231"/>
        <w:gridCol w:w="2909"/>
      </w:tblGrid>
      <w:tr w:rsidR="00B86F13" w:rsidRPr="00B86F13" w:rsidTr="00B86F13">
        <w:trPr>
          <w:trHeight w:val="1840"/>
        </w:trPr>
        <w:tc>
          <w:tcPr>
            <w:tcW w:w="4231" w:type="dxa"/>
            <w:tcBorders>
              <w:top w:val="single" w:sz="8" w:space="0" w:color="4F81BD"/>
              <w:left w:val="single" w:sz="8" w:space="0" w:color="4F81BD"/>
              <w:bottom w:val="single" w:sz="8" w:space="0" w:color="4F81BD"/>
              <w:right w:val="single" w:sz="8" w:space="0" w:color="4F81BD"/>
            </w:tcBorders>
            <w:shd w:val="clear" w:color="auto" w:fill="1F497D"/>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lastRenderedPageBreak/>
              <w:t>Espacios verdes relevados</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1F497D"/>
            <w:tcMar>
              <w:top w:w="15" w:type="dxa"/>
              <w:left w:w="108" w:type="dxa"/>
              <w:bottom w:w="0" w:type="dxa"/>
              <w:right w:w="108" w:type="dxa"/>
            </w:tcMar>
            <w:vAlign w:val="center"/>
            <w:hideMark/>
          </w:tcPr>
          <w:p w:rsidR="001D70E6" w:rsidRPr="00B86F13" w:rsidRDefault="00B86F13" w:rsidP="002B75F9">
            <w:pPr>
              <w:pStyle w:val="Prrafodelista"/>
              <w:spacing w:after="200" w:line="276" w:lineRule="auto"/>
              <w:contextualSpacing/>
              <w:jc w:val="both"/>
              <w:rPr>
                <w:rFonts w:ascii="Verdana" w:hAnsi="Verdana"/>
                <w:b/>
              </w:rPr>
            </w:pPr>
            <w:r w:rsidRPr="00B86F13">
              <w:rPr>
                <w:rFonts w:ascii="Verdana" w:hAnsi="Verdana"/>
                <w:b/>
                <w:bCs/>
              </w:rPr>
              <w:t xml:space="preserve">Utiliza / Utilizó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Plaza Libertad</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75,9%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Plaza de los Niños</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22,8%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Plaza 9 de Julio</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16,8%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Plaza Urquiza</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14,5%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Los gigantes verdes</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11,9%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Parque Loyola</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7,3% </w:t>
            </w:r>
          </w:p>
        </w:tc>
      </w:tr>
      <w:tr w:rsidR="00B86F13" w:rsidRPr="00B86F13" w:rsidTr="00B86F13">
        <w:trPr>
          <w:trHeight w:val="920"/>
        </w:trPr>
        <w:tc>
          <w:tcPr>
            <w:tcW w:w="423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numPr>
                <w:ilvl w:val="1"/>
                <w:numId w:val="23"/>
              </w:numPr>
              <w:spacing w:after="200" w:line="276" w:lineRule="auto"/>
              <w:contextualSpacing/>
              <w:jc w:val="both"/>
              <w:rPr>
                <w:rFonts w:ascii="Verdana" w:hAnsi="Verdana"/>
                <w:b/>
              </w:rPr>
            </w:pPr>
            <w:r w:rsidRPr="00B86F13">
              <w:rPr>
                <w:rFonts w:ascii="Verdana" w:hAnsi="Verdana"/>
                <w:b/>
                <w:bCs/>
              </w:rPr>
              <w:t>Plaza de los Inmigrantes</w:t>
            </w:r>
            <w:r w:rsidRPr="00B86F13">
              <w:rPr>
                <w:rFonts w:ascii="Verdana" w:hAnsi="Verdana"/>
                <w:b/>
              </w:rPr>
              <w:t xml:space="preserve"> </w:t>
            </w:r>
          </w:p>
        </w:tc>
        <w:tc>
          <w:tcPr>
            <w:tcW w:w="2909"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1D70E6" w:rsidRPr="00B86F13" w:rsidRDefault="00B86F13" w:rsidP="002B75F9">
            <w:pPr>
              <w:pStyle w:val="Prrafodelista"/>
              <w:spacing w:after="200" w:line="276" w:lineRule="auto"/>
              <w:ind w:left="1440"/>
              <w:contextualSpacing/>
              <w:jc w:val="both"/>
              <w:rPr>
                <w:rFonts w:ascii="Verdana" w:hAnsi="Verdana"/>
                <w:b/>
              </w:rPr>
            </w:pPr>
            <w:r w:rsidRPr="00B86F13">
              <w:rPr>
                <w:rFonts w:ascii="Verdana" w:hAnsi="Verdana"/>
                <w:b/>
              </w:rPr>
              <w:t xml:space="preserve">5,3% </w:t>
            </w:r>
          </w:p>
        </w:tc>
      </w:tr>
    </w:tbl>
    <w:p w:rsidR="00B86F13" w:rsidRDefault="00B86F13" w:rsidP="002B75F9">
      <w:pPr>
        <w:pStyle w:val="Prrafodelista"/>
        <w:widowControl/>
        <w:suppressAutoHyphens w:val="0"/>
        <w:spacing w:after="200" w:line="276" w:lineRule="auto"/>
        <w:ind w:left="1440"/>
        <w:contextualSpacing/>
        <w:jc w:val="both"/>
        <w:rPr>
          <w:rFonts w:ascii="Verdana" w:hAnsi="Verdana"/>
          <w:lang w:val="es-MX"/>
        </w:rPr>
      </w:pPr>
    </w:p>
    <w:p w:rsidR="0000745F" w:rsidRPr="0000745F" w:rsidRDefault="0000745F" w:rsidP="002B75F9">
      <w:pPr>
        <w:pStyle w:val="Prrafodelista"/>
        <w:widowControl/>
        <w:numPr>
          <w:ilvl w:val="1"/>
          <w:numId w:val="23"/>
        </w:numPr>
        <w:suppressAutoHyphens w:val="0"/>
        <w:spacing w:after="200" w:line="276" w:lineRule="auto"/>
        <w:contextualSpacing/>
        <w:jc w:val="both"/>
        <w:rPr>
          <w:rFonts w:ascii="Verdana" w:hAnsi="Verdana"/>
          <w:lang w:val="es-MX"/>
        </w:rPr>
      </w:pPr>
      <w:r w:rsidRPr="0000745F">
        <w:rPr>
          <w:rFonts w:ascii="Verdana" w:hAnsi="Verdana"/>
          <w:lang w:val="es-MX"/>
        </w:rPr>
        <w:t>En el mes de Marzo de 2014</w:t>
      </w:r>
      <w:r w:rsidR="00CF5F30">
        <w:rPr>
          <w:rFonts w:ascii="Verdana" w:hAnsi="Verdana"/>
          <w:lang w:val="es-MX"/>
        </w:rPr>
        <w:t>, a pedido de esta Intendencia,</w:t>
      </w:r>
      <w:r w:rsidRPr="0000745F">
        <w:rPr>
          <w:rFonts w:ascii="Verdana" w:hAnsi="Verdana"/>
          <w:lang w:val="es-MX"/>
        </w:rPr>
        <w:t xml:space="preserve"> se desarrolló el relevamiento de los espacios verdes de la ciudad, cuyos resultados se pueden observar </w:t>
      </w:r>
      <w:r>
        <w:rPr>
          <w:rFonts w:ascii="Verdana" w:hAnsi="Verdana"/>
          <w:lang w:val="es-MX"/>
        </w:rPr>
        <w:t xml:space="preserve">en </w:t>
      </w:r>
      <w:r w:rsidRPr="00AB579D">
        <w:rPr>
          <w:rFonts w:ascii="Verdana" w:hAnsi="Verdana"/>
          <w:b/>
          <w:i/>
          <w:lang w:val="es-MX"/>
        </w:rPr>
        <w:t xml:space="preserve">Anexo </w:t>
      </w:r>
      <w:r>
        <w:rPr>
          <w:rFonts w:ascii="Verdana" w:hAnsi="Verdana"/>
          <w:lang w:val="es-MX"/>
        </w:rPr>
        <w:t>de este documento</w:t>
      </w:r>
      <w:r w:rsidRPr="0000745F">
        <w:rPr>
          <w:rFonts w:ascii="Verdana" w:hAnsi="Verdana"/>
          <w:lang w:val="es-MX"/>
        </w:rPr>
        <w:t>.</w:t>
      </w:r>
    </w:p>
    <w:p w:rsidR="00F440D6" w:rsidRPr="00F440D6" w:rsidRDefault="0000745F" w:rsidP="002B75F9">
      <w:pPr>
        <w:pStyle w:val="Prrafodelista"/>
        <w:widowControl/>
        <w:numPr>
          <w:ilvl w:val="1"/>
          <w:numId w:val="23"/>
        </w:numPr>
        <w:suppressAutoHyphens w:val="0"/>
        <w:spacing w:after="200" w:line="276" w:lineRule="auto"/>
        <w:contextualSpacing/>
        <w:jc w:val="both"/>
        <w:rPr>
          <w:rFonts w:ascii="Calibri" w:hAnsi="Calibri" w:cs="Arial"/>
          <w:szCs w:val="24"/>
        </w:rPr>
      </w:pPr>
      <w:r w:rsidRPr="00F440D6">
        <w:rPr>
          <w:rFonts w:ascii="Verdana" w:hAnsi="Verdana"/>
          <w:lang w:val="es-MX"/>
        </w:rPr>
        <w:t>En el mes de Mayo de 2014 se  difundirá la ordenanza 2164/12, entre otros a viveros locales y paisajistas y abrir</w:t>
      </w:r>
      <w:r w:rsidRPr="00F440D6">
        <w:rPr>
          <w:rFonts w:ascii="Verdana" w:hAnsi="Verdana"/>
          <w:szCs w:val="24"/>
          <w:lang w:val="es-MX"/>
        </w:rPr>
        <w:t>á el registro de interesados  para la presentación y exposición de diseños en los espacios que la Sec. de O y S P, a través del Dpto. de Espacios Verdes ha definido.</w:t>
      </w:r>
    </w:p>
    <w:p w:rsidR="00F440D6" w:rsidRPr="00F440D6" w:rsidRDefault="00F440D6" w:rsidP="002B75F9">
      <w:pPr>
        <w:pStyle w:val="Prrafodelista"/>
        <w:widowControl/>
        <w:numPr>
          <w:ilvl w:val="1"/>
          <w:numId w:val="23"/>
        </w:numPr>
        <w:suppressAutoHyphens w:val="0"/>
        <w:spacing w:after="200" w:line="276" w:lineRule="auto"/>
        <w:contextualSpacing/>
        <w:jc w:val="both"/>
        <w:rPr>
          <w:rFonts w:ascii="Verdana" w:hAnsi="Verdana"/>
          <w:lang w:val="es-MX"/>
        </w:rPr>
      </w:pPr>
      <w:r w:rsidRPr="00F440D6">
        <w:rPr>
          <w:rFonts w:ascii="Verdana" w:hAnsi="Verdana" w:cs="Arial"/>
          <w:szCs w:val="24"/>
        </w:rPr>
        <w:t xml:space="preserve">Además de lo detallado anteriormente, el convenio con EET N° 279 incluye trabajos de recuperación de espacios públicos y además estamos avanzando con otros acuerdos de padrinazgos, incluyendo un acuerdo con los </w:t>
      </w:r>
      <w:proofErr w:type="spellStart"/>
      <w:r w:rsidRPr="00F440D6">
        <w:rPr>
          <w:rFonts w:ascii="Verdana" w:hAnsi="Verdana" w:cs="Arial"/>
          <w:szCs w:val="24"/>
        </w:rPr>
        <w:t>Ecojardineros</w:t>
      </w:r>
      <w:proofErr w:type="spellEnd"/>
      <w:r w:rsidRPr="00F440D6">
        <w:rPr>
          <w:rFonts w:ascii="Verdana" w:hAnsi="Verdana" w:cs="Arial"/>
          <w:szCs w:val="24"/>
        </w:rPr>
        <w:t xml:space="preserve"> para acondicionar algunos espacios verdes de la ciudad (Plaza Bartolo </w:t>
      </w:r>
      <w:proofErr w:type="spellStart"/>
      <w:r w:rsidRPr="00F440D6">
        <w:rPr>
          <w:rFonts w:ascii="Verdana" w:hAnsi="Verdana" w:cs="Arial"/>
          <w:szCs w:val="24"/>
        </w:rPr>
        <w:t>Gariglio</w:t>
      </w:r>
      <w:proofErr w:type="spellEnd"/>
      <w:r w:rsidRPr="00F440D6">
        <w:rPr>
          <w:rFonts w:ascii="Verdana" w:hAnsi="Verdana" w:cs="Arial"/>
          <w:szCs w:val="24"/>
        </w:rPr>
        <w:t xml:space="preserve">  </w:t>
      </w:r>
      <w:r w:rsidRPr="00F440D6">
        <w:rPr>
          <w:rFonts w:ascii="Verdana" w:hAnsi="Verdana" w:cs="Arial"/>
          <w:szCs w:val="24"/>
          <w:shd w:val="clear" w:color="auto" w:fill="FFFFFF"/>
        </w:rPr>
        <w:t>y Espacio Verde en Loteo Paseo del Parque)</w:t>
      </w:r>
      <w:r w:rsidRPr="00F440D6">
        <w:rPr>
          <w:rFonts w:ascii="Verdana" w:hAnsi="Verdana" w:cs="Arial"/>
          <w:szCs w:val="24"/>
        </w:rPr>
        <w:t>. Los Convenios con las empresas e Instituciones que apadrinarán estos espacios serán firmados durante el mes de mayo. </w:t>
      </w:r>
    </w:p>
    <w:p w:rsidR="0000745F" w:rsidRPr="0000745F" w:rsidRDefault="0000745F" w:rsidP="002B75F9">
      <w:pPr>
        <w:pStyle w:val="Prrafodelista"/>
        <w:ind w:left="1080"/>
        <w:jc w:val="both"/>
        <w:rPr>
          <w:rFonts w:ascii="Verdana" w:hAnsi="Verdana"/>
          <w:lang w:val="es-MX"/>
        </w:rPr>
      </w:pPr>
    </w:p>
    <w:p w:rsidR="0000745F" w:rsidRPr="0000745F" w:rsidRDefault="0000745F" w:rsidP="002B75F9">
      <w:pPr>
        <w:pStyle w:val="Prrafodelista"/>
        <w:jc w:val="both"/>
        <w:rPr>
          <w:rFonts w:ascii="Verdana" w:hAnsi="Verdana"/>
          <w:lang w:val="es-MX"/>
        </w:rPr>
      </w:pPr>
      <w:r w:rsidRPr="0000745F">
        <w:rPr>
          <w:rFonts w:ascii="Verdana" w:hAnsi="Verdana"/>
          <w:lang w:val="es-MX"/>
        </w:rPr>
        <w:t xml:space="preserve">De esta manera se entiende </w:t>
      </w:r>
      <w:r w:rsidR="00AB579D">
        <w:rPr>
          <w:rFonts w:ascii="Verdana" w:hAnsi="Verdana"/>
          <w:lang w:val="es-MX"/>
        </w:rPr>
        <w:t xml:space="preserve">hemos </w:t>
      </w:r>
      <w:r w:rsidRPr="0000745F">
        <w:rPr>
          <w:rFonts w:ascii="Verdana" w:hAnsi="Verdana"/>
          <w:lang w:val="es-MX"/>
        </w:rPr>
        <w:t>cumplimentad</w:t>
      </w:r>
      <w:r w:rsidR="00AB579D">
        <w:rPr>
          <w:rFonts w:ascii="Verdana" w:hAnsi="Verdana"/>
          <w:lang w:val="es-MX"/>
        </w:rPr>
        <w:t>o el espíritu de</w:t>
      </w:r>
      <w:r w:rsidRPr="0000745F">
        <w:rPr>
          <w:rFonts w:ascii="Verdana" w:hAnsi="Verdana"/>
          <w:lang w:val="es-MX"/>
        </w:rPr>
        <w:t xml:space="preserve"> la ordenanza 2164/12</w:t>
      </w:r>
      <w:r w:rsidR="000207CD">
        <w:rPr>
          <w:rFonts w:ascii="Verdana" w:hAnsi="Verdana"/>
          <w:lang w:val="es-MX"/>
        </w:rPr>
        <w:t xml:space="preserve"> (más allá que en forma permanente se debe trabajar </w:t>
      </w:r>
      <w:r w:rsidR="00AB579D">
        <w:rPr>
          <w:rFonts w:ascii="Verdana" w:hAnsi="Verdana"/>
          <w:lang w:val="es-MX"/>
        </w:rPr>
        <w:t>en este tema</w:t>
      </w:r>
      <w:r w:rsidR="000207CD">
        <w:rPr>
          <w:rFonts w:ascii="Verdana" w:hAnsi="Verdana"/>
          <w:lang w:val="es-MX"/>
        </w:rPr>
        <w:t>)</w:t>
      </w:r>
      <w:r w:rsidRPr="0000745F">
        <w:rPr>
          <w:rFonts w:ascii="Verdana" w:hAnsi="Verdana"/>
          <w:lang w:val="es-MX"/>
        </w:rPr>
        <w:t>.</w:t>
      </w:r>
    </w:p>
    <w:p w:rsidR="0000745F" w:rsidRPr="0000745F" w:rsidRDefault="0000745F" w:rsidP="002B75F9">
      <w:pPr>
        <w:ind w:left="1080"/>
        <w:jc w:val="both"/>
        <w:rPr>
          <w:rFonts w:ascii="Verdana" w:eastAsia="Verdana" w:hAnsi="Verdana" w:cs="Verdana"/>
        </w:rPr>
      </w:pPr>
    </w:p>
    <w:p w:rsidR="007C45B3" w:rsidRPr="007C45B3" w:rsidRDefault="002A66E6" w:rsidP="002B75F9">
      <w:pPr>
        <w:numPr>
          <w:ilvl w:val="0"/>
          <w:numId w:val="2"/>
        </w:numPr>
        <w:jc w:val="both"/>
        <w:rPr>
          <w:rFonts w:ascii="Verdana" w:hAnsi="Verdana"/>
        </w:rPr>
      </w:pPr>
      <w:r w:rsidRPr="007C45B3">
        <w:rPr>
          <w:rFonts w:ascii="Verdana" w:hAnsi="Verdana" w:cs="Verdana"/>
          <w:b/>
          <w:bCs/>
        </w:rPr>
        <w:t xml:space="preserve">590/2013 – </w:t>
      </w:r>
      <w:r w:rsidRPr="007C45B3">
        <w:rPr>
          <w:rFonts w:ascii="Verdana" w:hAnsi="Verdana" w:cs="Verdana"/>
        </w:rPr>
        <w:t xml:space="preserve">se </w:t>
      </w:r>
      <w:r w:rsidR="00E47EF9" w:rsidRPr="007C45B3">
        <w:rPr>
          <w:rFonts w:ascii="Verdana" w:hAnsi="Verdana" w:cs="Verdana"/>
        </w:rPr>
        <w:t>está</w:t>
      </w:r>
      <w:r w:rsidRPr="007C45B3">
        <w:rPr>
          <w:rFonts w:ascii="Verdana" w:hAnsi="Verdana" w:cs="Verdana"/>
        </w:rPr>
        <w:t xml:space="preserve"> implementando</w:t>
      </w:r>
      <w:r w:rsidR="00E47EF9" w:rsidRPr="007C45B3">
        <w:rPr>
          <w:rFonts w:ascii="Verdana" w:hAnsi="Verdana" w:cs="Verdana"/>
        </w:rPr>
        <w:t xml:space="preserve"> la Ordenanza 2199/12 a través de las actuaciones de la</w:t>
      </w:r>
      <w:r w:rsidRPr="007C45B3">
        <w:rPr>
          <w:rFonts w:ascii="Verdana" w:hAnsi="Verdana" w:cs="Verdana"/>
        </w:rPr>
        <w:t xml:space="preserve"> UPC</w:t>
      </w:r>
      <w:r w:rsidR="00E47EF9" w:rsidRPr="007C45B3">
        <w:rPr>
          <w:rFonts w:ascii="Verdana" w:hAnsi="Verdana" w:cs="Verdana"/>
        </w:rPr>
        <w:t>, quien toma como referencia a la mencionada ordenanza para otorgar las habilitaciones pertinentes</w:t>
      </w:r>
      <w:r w:rsidRPr="007C45B3">
        <w:rPr>
          <w:rFonts w:ascii="Verdana" w:hAnsi="Verdana" w:cs="Verdana"/>
        </w:rPr>
        <w:t xml:space="preserve">. </w:t>
      </w:r>
      <w:r w:rsidR="00E47EF9" w:rsidRPr="007C45B3">
        <w:rPr>
          <w:rFonts w:ascii="Verdana" w:hAnsi="Verdana" w:cs="Verdana"/>
        </w:rPr>
        <w:t>Se a</w:t>
      </w:r>
      <w:r w:rsidRPr="007C45B3">
        <w:rPr>
          <w:rFonts w:ascii="Verdana" w:hAnsi="Verdana" w:cs="Verdana"/>
        </w:rPr>
        <w:t xml:space="preserve">djunta copia </w:t>
      </w:r>
      <w:r w:rsidR="00CF5F30">
        <w:rPr>
          <w:rFonts w:ascii="Verdana" w:hAnsi="Verdana" w:cs="Verdana"/>
        </w:rPr>
        <w:t xml:space="preserve">del Acuse de Recibo de la </w:t>
      </w:r>
      <w:r w:rsidRPr="007C45B3">
        <w:rPr>
          <w:rFonts w:ascii="Verdana" w:hAnsi="Verdana" w:cs="Verdana"/>
        </w:rPr>
        <w:t>habilita</w:t>
      </w:r>
      <w:r w:rsidR="00CF5F30">
        <w:rPr>
          <w:rFonts w:ascii="Verdana" w:hAnsi="Verdana" w:cs="Verdana"/>
        </w:rPr>
        <w:t>ción</w:t>
      </w:r>
      <w:r w:rsidR="00AB579D">
        <w:rPr>
          <w:rFonts w:ascii="Verdana" w:hAnsi="Verdana" w:cs="Verdana"/>
        </w:rPr>
        <w:t xml:space="preserve"> como muestra de lo actuado</w:t>
      </w:r>
      <w:r w:rsidRPr="007C45B3">
        <w:rPr>
          <w:rFonts w:ascii="Verdana" w:hAnsi="Verdana" w:cs="Verdana"/>
        </w:rPr>
        <w:t>.</w:t>
      </w:r>
    </w:p>
    <w:p w:rsidR="007C45B3" w:rsidRPr="007C45B3" w:rsidRDefault="007C45B3" w:rsidP="002B75F9">
      <w:pPr>
        <w:ind w:left="720"/>
        <w:jc w:val="both"/>
        <w:rPr>
          <w:rFonts w:ascii="Verdana" w:hAnsi="Verdana"/>
        </w:rPr>
      </w:pPr>
    </w:p>
    <w:p w:rsidR="007C45B3" w:rsidRPr="007C45B3" w:rsidRDefault="002A66E6" w:rsidP="002B75F9">
      <w:pPr>
        <w:numPr>
          <w:ilvl w:val="0"/>
          <w:numId w:val="2"/>
        </w:numPr>
        <w:jc w:val="both"/>
        <w:rPr>
          <w:rFonts w:ascii="Verdana" w:hAnsi="Verdana"/>
        </w:rPr>
      </w:pPr>
      <w:r w:rsidRPr="007C45B3">
        <w:rPr>
          <w:rFonts w:ascii="Verdana" w:hAnsi="Verdana" w:cs="Verdana"/>
          <w:b/>
          <w:bCs/>
        </w:rPr>
        <w:t>601/2013-</w:t>
      </w:r>
      <w:r w:rsidRPr="007C45B3">
        <w:rPr>
          <w:rFonts w:ascii="Verdana" w:hAnsi="Verdana" w:cs="Verdana"/>
        </w:rPr>
        <w:t xml:space="preserve"> </w:t>
      </w:r>
      <w:r w:rsidR="007C45B3" w:rsidRPr="007C45B3">
        <w:rPr>
          <w:rFonts w:ascii="Verdana" w:hAnsi="Verdana"/>
        </w:rPr>
        <w:t>P</w:t>
      </w:r>
      <w:r w:rsidR="007C45B3">
        <w:rPr>
          <w:rFonts w:ascii="Verdana" w:hAnsi="Verdana"/>
        </w:rPr>
        <w:t>ara implementar la iniciativa que solicita la Minuta se</w:t>
      </w:r>
      <w:r w:rsidR="008B1757">
        <w:rPr>
          <w:rFonts w:ascii="Verdana" w:hAnsi="Verdana"/>
        </w:rPr>
        <w:t xml:space="preserve"> propone</w:t>
      </w:r>
      <w:r w:rsidR="007C45B3" w:rsidRPr="007C45B3">
        <w:rPr>
          <w:rFonts w:ascii="Verdana" w:hAnsi="Verdana"/>
        </w:rPr>
        <w:t>:</w:t>
      </w:r>
    </w:p>
    <w:p w:rsidR="007C45B3" w:rsidRPr="007C45B3" w:rsidRDefault="007C45B3" w:rsidP="002B75F9">
      <w:pPr>
        <w:pStyle w:val="HTMLconformatoprevio"/>
        <w:tabs>
          <w:tab w:val="clear" w:pos="916"/>
          <w:tab w:val="left" w:pos="709"/>
        </w:tabs>
        <w:ind w:left="709"/>
        <w:jc w:val="both"/>
        <w:rPr>
          <w:rFonts w:ascii="Verdana" w:hAnsi="Verdana"/>
          <w:sz w:val="24"/>
          <w:szCs w:val="24"/>
        </w:rPr>
      </w:pPr>
      <w:r w:rsidRPr="007C45B3">
        <w:rPr>
          <w:rFonts w:ascii="Verdana" w:hAnsi="Verdana"/>
          <w:sz w:val="24"/>
          <w:szCs w:val="24"/>
        </w:rPr>
        <w:t xml:space="preserve">Recopilación de material sobre la vida del inventor Alfredo </w:t>
      </w:r>
      <w:proofErr w:type="spellStart"/>
      <w:r w:rsidRPr="007C45B3">
        <w:rPr>
          <w:rFonts w:ascii="Verdana" w:hAnsi="Verdana"/>
          <w:sz w:val="24"/>
          <w:szCs w:val="24"/>
        </w:rPr>
        <w:t>Rotania</w:t>
      </w:r>
      <w:proofErr w:type="spellEnd"/>
      <w:r w:rsidRPr="007C45B3">
        <w:rPr>
          <w:rFonts w:ascii="Verdana" w:hAnsi="Verdana"/>
          <w:sz w:val="24"/>
          <w:szCs w:val="24"/>
        </w:rPr>
        <w:t xml:space="preserve">, estableciendo un paralelo entre la época vivida por Don Alfredo y la </w:t>
      </w:r>
      <w:r w:rsidRPr="007C45B3">
        <w:rPr>
          <w:rFonts w:ascii="Verdana" w:hAnsi="Verdana"/>
          <w:sz w:val="24"/>
          <w:szCs w:val="24"/>
        </w:rPr>
        <w:lastRenderedPageBreak/>
        <w:t>actualidad</w:t>
      </w:r>
      <w:r>
        <w:rPr>
          <w:rFonts w:ascii="Verdana" w:hAnsi="Verdana"/>
          <w:sz w:val="24"/>
          <w:szCs w:val="24"/>
        </w:rPr>
        <w:t xml:space="preserve"> (se podrá plantear la iniciativa a los establecimientos escolares para que desde la cátedra pertinente se desarrolle la investigación)</w:t>
      </w:r>
      <w:r w:rsidRPr="007C45B3">
        <w:rPr>
          <w:rFonts w:ascii="Verdana" w:hAnsi="Verdana"/>
          <w:sz w:val="24"/>
          <w:szCs w:val="24"/>
        </w:rPr>
        <w:t>.</w:t>
      </w:r>
    </w:p>
    <w:p w:rsidR="007C45B3" w:rsidRPr="007C45B3" w:rsidRDefault="007C45B3" w:rsidP="002B75F9">
      <w:pPr>
        <w:pStyle w:val="HTMLconformatoprevio"/>
        <w:tabs>
          <w:tab w:val="clear" w:pos="916"/>
          <w:tab w:val="left" w:pos="709"/>
        </w:tabs>
        <w:ind w:left="709"/>
        <w:jc w:val="both"/>
        <w:rPr>
          <w:rFonts w:ascii="Verdana" w:hAnsi="Verdana"/>
          <w:sz w:val="24"/>
          <w:szCs w:val="24"/>
        </w:rPr>
      </w:pPr>
      <w:r w:rsidRPr="007C45B3">
        <w:rPr>
          <w:rFonts w:ascii="Verdana" w:hAnsi="Verdana"/>
          <w:sz w:val="24"/>
          <w:szCs w:val="24"/>
        </w:rPr>
        <w:t>Este trabajo</w:t>
      </w:r>
      <w:r>
        <w:rPr>
          <w:rFonts w:ascii="Verdana" w:hAnsi="Verdana"/>
          <w:sz w:val="24"/>
          <w:szCs w:val="24"/>
        </w:rPr>
        <w:t>, una vez concluido,</w:t>
      </w:r>
      <w:r w:rsidRPr="007C45B3">
        <w:rPr>
          <w:rFonts w:ascii="Verdana" w:hAnsi="Verdana"/>
          <w:sz w:val="24"/>
          <w:szCs w:val="24"/>
        </w:rPr>
        <w:t xml:space="preserve"> se difundirá en el Cobertizo ubicado sobre Avda</w:t>
      </w:r>
      <w:r>
        <w:rPr>
          <w:rFonts w:ascii="Verdana" w:hAnsi="Verdana"/>
          <w:sz w:val="24"/>
          <w:szCs w:val="24"/>
        </w:rPr>
        <w:t>.</w:t>
      </w:r>
      <w:r w:rsidRPr="007C45B3">
        <w:rPr>
          <w:rFonts w:ascii="Verdana" w:hAnsi="Verdana"/>
          <w:sz w:val="24"/>
          <w:szCs w:val="24"/>
        </w:rPr>
        <w:t xml:space="preserve"> Irigoyen donde se encuentra la primera cosechadora automotriz del mundo, lugar estratégico para todos los visitantes, especialmente contingentes escolares locales y regionales.</w:t>
      </w:r>
    </w:p>
    <w:p w:rsidR="007C45B3" w:rsidRPr="007C45B3" w:rsidRDefault="007C45B3" w:rsidP="002B75F9">
      <w:pPr>
        <w:pStyle w:val="HTMLconformatoprevio"/>
        <w:tabs>
          <w:tab w:val="clear" w:pos="916"/>
          <w:tab w:val="left" w:pos="709"/>
        </w:tabs>
        <w:ind w:left="709"/>
        <w:jc w:val="both"/>
        <w:rPr>
          <w:rFonts w:ascii="Verdana" w:hAnsi="Verdana"/>
          <w:sz w:val="24"/>
          <w:szCs w:val="24"/>
        </w:rPr>
      </w:pPr>
      <w:r w:rsidRPr="007C45B3">
        <w:rPr>
          <w:rFonts w:ascii="Verdana" w:hAnsi="Verdana"/>
          <w:sz w:val="24"/>
          <w:szCs w:val="24"/>
        </w:rPr>
        <w:t>Después</w:t>
      </w:r>
      <w:r w:rsidR="004947BC">
        <w:rPr>
          <w:rFonts w:ascii="Verdana" w:hAnsi="Verdana"/>
          <w:sz w:val="24"/>
          <w:szCs w:val="24"/>
        </w:rPr>
        <w:t xml:space="preserve"> de esta primera etapa se propone seguir desarrollando </w:t>
      </w:r>
      <w:r w:rsidRPr="007C45B3">
        <w:rPr>
          <w:rFonts w:ascii="Verdana" w:hAnsi="Verdana"/>
          <w:sz w:val="24"/>
          <w:szCs w:val="24"/>
        </w:rPr>
        <w:t xml:space="preserve">actividades </w:t>
      </w:r>
      <w:r w:rsidR="004947BC">
        <w:rPr>
          <w:rFonts w:ascii="Verdana" w:hAnsi="Verdana"/>
          <w:sz w:val="24"/>
          <w:szCs w:val="24"/>
        </w:rPr>
        <w:t>relacionadas</w:t>
      </w:r>
      <w:r w:rsidRPr="007C45B3">
        <w:rPr>
          <w:rFonts w:ascii="Verdana" w:hAnsi="Verdana"/>
          <w:sz w:val="24"/>
          <w:szCs w:val="24"/>
        </w:rPr>
        <w:t xml:space="preserve"> </w:t>
      </w:r>
      <w:r w:rsidR="00487A8A">
        <w:rPr>
          <w:rFonts w:ascii="Verdana" w:hAnsi="Verdana"/>
          <w:sz w:val="24"/>
          <w:szCs w:val="24"/>
        </w:rPr>
        <w:t xml:space="preserve">al </w:t>
      </w:r>
      <w:r w:rsidRPr="007C45B3">
        <w:rPr>
          <w:rFonts w:ascii="Verdana" w:hAnsi="Verdana"/>
          <w:sz w:val="24"/>
          <w:szCs w:val="24"/>
        </w:rPr>
        <w:t>proyecto</w:t>
      </w:r>
      <w:r w:rsidR="008B1757">
        <w:rPr>
          <w:rFonts w:ascii="Verdana" w:hAnsi="Verdana"/>
          <w:sz w:val="24"/>
          <w:szCs w:val="24"/>
        </w:rPr>
        <w:t xml:space="preserve"> (especialmente en conjunto con establecimientos educativos y desde Promoción Territorial)</w:t>
      </w:r>
      <w:r w:rsidRPr="007C45B3">
        <w:rPr>
          <w:rFonts w:ascii="Verdana" w:hAnsi="Verdana"/>
          <w:sz w:val="24"/>
          <w:szCs w:val="24"/>
        </w:rPr>
        <w:t>.</w:t>
      </w:r>
      <w:r w:rsidR="00CA7038">
        <w:rPr>
          <w:rFonts w:ascii="Verdana" w:hAnsi="Verdana"/>
          <w:sz w:val="24"/>
          <w:szCs w:val="24"/>
        </w:rPr>
        <w:t xml:space="preserve"> Para cumplimentar esta iniciativa estimamos una erogación de $ 18.000.- (para realizar el material gráfico, su impresión y otro material necesario para difundirlo en las escuelas).</w:t>
      </w:r>
    </w:p>
    <w:p w:rsidR="002A66E6" w:rsidRDefault="002A66E6" w:rsidP="002B75F9">
      <w:pPr>
        <w:tabs>
          <w:tab w:val="left" w:pos="709"/>
        </w:tabs>
        <w:ind w:left="284" w:firstLine="425"/>
        <w:jc w:val="both"/>
        <w:rPr>
          <w:rFonts w:ascii="Verdana" w:hAnsi="Verdana" w:cs="Verdana"/>
        </w:rPr>
      </w:pPr>
    </w:p>
    <w:p w:rsidR="00415F52" w:rsidRPr="007C45B3" w:rsidRDefault="00415F52" w:rsidP="002B75F9">
      <w:pPr>
        <w:tabs>
          <w:tab w:val="left" w:pos="709"/>
        </w:tabs>
        <w:ind w:left="284" w:firstLine="425"/>
        <w:jc w:val="both"/>
        <w:rPr>
          <w:rFonts w:ascii="Verdana" w:hAnsi="Verdana" w:cs="Verdana"/>
        </w:rPr>
      </w:pPr>
    </w:p>
    <w:p w:rsidR="002A66E6" w:rsidRDefault="002A66E6" w:rsidP="002B75F9">
      <w:pPr>
        <w:jc w:val="both"/>
        <w:rPr>
          <w:rFonts w:ascii="Verdana" w:hAnsi="Verdana" w:cs="Verdana"/>
        </w:rPr>
      </w:pPr>
    </w:p>
    <w:p w:rsidR="000C69B7" w:rsidRPr="000C69B7" w:rsidRDefault="002A66E6" w:rsidP="002B75F9">
      <w:pPr>
        <w:widowControl/>
        <w:numPr>
          <w:ilvl w:val="0"/>
          <w:numId w:val="20"/>
        </w:numPr>
        <w:suppressAutoHyphens w:val="0"/>
        <w:spacing w:after="200" w:line="276" w:lineRule="auto"/>
        <w:ind w:left="709"/>
        <w:contextualSpacing/>
        <w:jc w:val="both"/>
        <w:rPr>
          <w:rFonts w:ascii="Verdana" w:hAnsi="Verdana"/>
          <w:b/>
          <w:u w:val="single"/>
          <w:lang w:val="es-MX"/>
        </w:rPr>
      </w:pPr>
      <w:r w:rsidRPr="00487A8A">
        <w:rPr>
          <w:rFonts w:ascii="Verdana" w:hAnsi="Verdana" w:cs="Verdana"/>
          <w:b/>
          <w:bCs/>
        </w:rPr>
        <w:t>604/2013</w:t>
      </w:r>
      <w:r w:rsidRPr="000C69B7">
        <w:rPr>
          <w:rFonts w:ascii="Verdana" w:hAnsi="Verdana" w:cs="Verdana"/>
          <w:b/>
          <w:bCs/>
        </w:rPr>
        <w:t xml:space="preserve"> – </w:t>
      </w:r>
      <w:r w:rsidR="000C69B7" w:rsidRPr="000C69B7">
        <w:rPr>
          <w:rFonts w:ascii="Verdana" w:hAnsi="Verdana"/>
          <w:b/>
          <w:u w:val="single"/>
          <w:lang w:val="es-MX"/>
        </w:rPr>
        <w:t>Control de equipamiento de emergencias:</w:t>
      </w:r>
    </w:p>
    <w:p w:rsidR="000C69B7" w:rsidRPr="000C69B7" w:rsidRDefault="000C69B7" w:rsidP="002B75F9">
      <w:pPr>
        <w:pStyle w:val="Prrafodelista"/>
        <w:ind w:left="709"/>
        <w:jc w:val="both"/>
        <w:rPr>
          <w:rFonts w:ascii="Verdana" w:hAnsi="Verdana"/>
          <w:szCs w:val="24"/>
          <w:lang w:val="es-MX"/>
        </w:rPr>
      </w:pPr>
      <w:r w:rsidRPr="000C69B7">
        <w:rPr>
          <w:rFonts w:ascii="Verdana" w:hAnsi="Verdana"/>
          <w:szCs w:val="24"/>
          <w:lang w:val="es-MX"/>
        </w:rPr>
        <w:t>Visto la Minuta de comunicación 604/13, desde el DEM se realizaron las siguientes acciones.</w:t>
      </w:r>
    </w:p>
    <w:p w:rsidR="000C69B7" w:rsidRPr="000C69B7" w:rsidRDefault="000C69B7" w:rsidP="002B75F9">
      <w:pPr>
        <w:pStyle w:val="Prrafodelista"/>
        <w:widowControl/>
        <w:numPr>
          <w:ilvl w:val="0"/>
          <w:numId w:val="38"/>
        </w:numPr>
        <w:suppressAutoHyphens w:val="0"/>
        <w:spacing w:after="200" w:line="276" w:lineRule="auto"/>
        <w:ind w:left="1134"/>
        <w:contextualSpacing/>
        <w:jc w:val="both"/>
        <w:rPr>
          <w:rFonts w:ascii="Verdana" w:hAnsi="Verdana"/>
          <w:szCs w:val="24"/>
          <w:lang w:val="es-MX"/>
        </w:rPr>
      </w:pPr>
      <w:r w:rsidRPr="000C69B7">
        <w:rPr>
          <w:rFonts w:ascii="Verdana" w:hAnsi="Verdana"/>
          <w:szCs w:val="24"/>
          <w:lang w:val="es-MX"/>
        </w:rPr>
        <w:t>Durante 2012 y 2013 se relevaron los edificios municipales para el desarrollo de los planes de evacuación de incendios correspondientes a cada sector.</w:t>
      </w:r>
    </w:p>
    <w:p w:rsidR="000C69B7" w:rsidRPr="000C69B7" w:rsidRDefault="000C69B7" w:rsidP="002B75F9">
      <w:pPr>
        <w:pStyle w:val="Prrafodelista"/>
        <w:widowControl/>
        <w:numPr>
          <w:ilvl w:val="0"/>
          <w:numId w:val="38"/>
        </w:numPr>
        <w:suppressAutoHyphens w:val="0"/>
        <w:spacing w:after="200" w:line="276" w:lineRule="auto"/>
        <w:ind w:left="1134"/>
        <w:contextualSpacing/>
        <w:jc w:val="both"/>
        <w:rPr>
          <w:rFonts w:ascii="Verdana" w:hAnsi="Verdana"/>
          <w:szCs w:val="24"/>
          <w:lang w:val="es-MX"/>
        </w:rPr>
      </w:pPr>
      <w:r w:rsidRPr="000C69B7">
        <w:rPr>
          <w:rFonts w:ascii="Verdana" w:hAnsi="Verdana"/>
          <w:szCs w:val="24"/>
          <w:lang w:val="es-MX"/>
        </w:rPr>
        <w:t>En 2013 se presentó el plan de evacuación del jardín Municipal.</w:t>
      </w:r>
    </w:p>
    <w:p w:rsidR="000C69B7" w:rsidRPr="00A71519" w:rsidRDefault="000C69B7" w:rsidP="002B75F9">
      <w:pPr>
        <w:pStyle w:val="Prrafodelista"/>
        <w:widowControl/>
        <w:numPr>
          <w:ilvl w:val="0"/>
          <w:numId w:val="38"/>
        </w:numPr>
        <w:suppressAutoHyphens w:val="0"/>
        <w:spacing w:after="200" w:line="276" w:lineRule="auto"/>
        <w:ind w:left="1134"/>
        <w:contextualSpacing/>
        <w:jc w:val="both"/>
        <w:rPr>
          <w:rFonts w:ascii="Verdana" w:hAnsi="Verdana"/>
          <w:szCs w:val="24"/>
          <w:lang w:val="es-MX"/>
        </w:rPr>
      </w:pPr>
      <w:r w:rsidRPr="00A71519">
        <w:rPr>
          <w:rFonts w:ascii="Verdana" w:hAnsi="Verdana"/>
          <w:szCs w:val="24"/>
          <w:lang w:val="es-MX"/>
        </w:rPr>
        <w:t xml:space="preserve">En </w:t>
      </w:r>
      <w:r w:rsidR="00A71519" w:rsidRPr="00A71519">
        <w:rPr>
          <w:rFonts w:ascii="Verdana" w:hAnsi="Verdana"/>
          <w:szCs w:val="24"/>
          <w:lang w:val="es-MX"/>
        </w:rPr>
        <w:t>Mayo</w:t>
      </w:r>
      <w:r w:rsidRPr="00A71519">
        <w:rPr>
          <w:rFonts w:ascii="Verdana" w:hAnsi="Verdana"/>
          <w:szCs w:val="24"/>
          <w:lang w:val="es-MX"/>
        </w:rPr>
        <w:t xml:space="preserve"> 2014 se presentarán los planes correspondientes a: Museo – Liceo Municipal – </w:t>
      </w:r>
      <w:proofErr w:type="spellStart"/>
      <w:r w:rsidRPr="00A71519">
        <w:rPr>
          <w:rFonts w:ascii="Verdana" w:hAnsi="Verdana"/>
          <w:szCs w:val="24"/>
          <w:lang w:val="es-MX"/>
        </w:rPr>
        <w:t>Ex.</w:t>
      </w:r>
      <w:proofErr w:type="spellEnd"/>
      <w:r w:rsidRPr="00A71519">
        <w:rPr>
          <w:rFonts w:ascii="Verdana" w:hAnsi="Verdana"/>
          <w:szCs w:val="24"/>
          <w:lang w:val="es-MX"/>
        </w:rPr>
        <w:t xml:space="preserve"> Cocheras </w:t>
      </w:r>
      <w:proofErr w:type="spellStart"/>
      <w:r w:rsidRPr="00A71519">
        <w:rPr>
          <w:rFonts w:ascii="Verdana" w:hAnsi="Verdana"/>
          <w:szCs w:val="24"/>
          <w:lang w:val="es-MX"/>
        </w:rPr>
        <w:t>Rotania</w:t>
      </w:r>
      <w:proofErr w:type="spellEnd"/>
      <w:r w:rsidRPr="00A71519">
        <w:rPr>
          <w:rFonts w:ascii="Verdana" w:hAnsi="Verdana"/>
          <w:szCs w:val="24"/>
          <w:lang w:val="es-MX"/>
        </w:rPr>
        <w:t xml:space="preserve"> – Biblioteca Municipal</w:t>
      </w:r>
      <w:r w:rsidR="00A71519" w:rsidRPr="00A71519">
        <w:rPr>
          <w:rFonts w:ascii="Verdana" w:hAnsi="Verdana"/>
          <w:szCs w:val="24"/>
          <w:lang w:val="es-MX"/>
        </w:rPr>
        <w:t xml:space="preserve"> </w:t>
      </w:r>
      <w:r w:rsidR="00A71519">
        <w:rPr>
          <w:rFonts w:ascii="Verdana" w:hAnsi="Verdana"/>
          <w:szCs w:val="24"/>
          <w:lang w:val="es-MX"/>
        </w:rPr>
        <w:t>–</w:t>
      </w:r>
      <w:r w:rsidR="00A71519" w:rsidRPr="00A71519">
        <w:rPr>
          <w:rFonts w:ascii="Verdana" w:hAnsi="Verdana"/>
          <w:szCs w:val="24"/>
          <w:lang w:val="es-MX"/>
        </w:rPr>
        <w:t xml:space="preserve"> </w:t>
      </w:r>
      <w:r w:rsidRPr="00A71519">
        <w:rPr>
          <w:rFonts w:ascii="Verdana" w:hAnsi="Verdana"/>
          <w:szCs w:val="24"/>
          <w:lang w:val="es-MX"/>
        </w:rPr>
        <w:t>Casa</w:t>
      </w:r>
      <w:r w:rsidR="00A71519">
        <w:rPr>
          <w:rFonts w:ascii="Verdana" w:hAnsi="Verdana"/>
          <w:szCs w:val="24"/>
          <w:lang w:val="es-MX"/>
        </w:rPr>
        <w:t xml:space="preserve"> </w:t>
      </w:r>
      <w:r w:rsidRPr="00A71519">
        <w:rPr>
          <w:rFonts w:ascii="Verdana" w:hAnsi="Verdana"/>
          <w:szCs w:val="24"/>
          <w:lang w:val="es-MX"/>
        </w:rPr>
        <w:t xml:space="preserve"> del emprendedor – Casa de Acción Social – Corralón – </w:t>
      </w:r>
      <w:proofErr w:type="spellStart"/>
      <w:r w:rsidRPr="00A71519">
        <w:rPr>
          <w:rFonts w:ascii="Verdana" w:hAnsi="Verdana"/>
          <w:szCs w:val="24"/>
          <w:lang w:val="es-MX"/>
        </w:rPr>
        <w:t>Ce.Mu.S.A</w:t>
      </w:r>
      <w:proofErr w:type="spellEnd"/>
      <w:r w:rsidRPr="00A71519">
        <w:rPr>
          <w:rFonts w:ascii="Verdana" w:hAnsi="Verdana"/>
          <w:szCs w:val="24"/>
          <w:lang w:val="es-MX"/>
        </w:rPr>
        <w:t xml:space="preserve"> – edificio de Orden Público.</w:t>
      </w:r>
    </w:p>
    <w:p w:rsidR="000C69B7" w:rsidRPr="000C69B7" w:rsidRDefault="000C69B7" w:rsidP="002B75F9">
      <w:pPr>
        <w:pStyle w:val="Prrafodelista"/>
        <w:widowControl/>
        <w:numPr>
          <w:ilvl w:val="0"/>
          <w:numId w:val="38"/>
        </w:numPr>
        <w:suppressAutoHyphens w:val="0"/>
        <w:spacing w:after="200" w:line="276" w:lineRule="auto"/>
        <w:ind w:left="1134"/>
        <w:contextualSpacing/>
        <w:jc w:val="both"/>
        <w:rPr>
          <w:rFonts w:ascii="Verdana" w:hAnsi="Verdana"/>
          <w:szCs w:val="24"/>
          <w:lang w:val="es-MX"/>
        </w:rPr>
      </w:pPr>
      <w:r w:rsidRPr="000C69B7">
        <w:rPr>
          <w:rFonts w:ascii="Verdana" w:hAnsi="Verdana"/>
          <w:szCs w:val="24"/>
          <w:lang w:val="es-MX"/>
        </w:rPr>
        <w:t>En el segundo semestre de 2014 se presentarán los planes correspondientes a: Palacio Municipal – I.M.V – C.A.P – Terminal de Ómnibus.</w:t>
      </w:r>
    </w:p>
    <w:p w:rsidR="000C69B7" w:rsidRPr="000C69B7" w:rsidRDefault="000C69B7" w:rsidP="002B75F9">
      <w:pPr>
        <w:pStyle w:val="Prrafodelista"/>
        <w:widowControl/>
        <w:numPr>
          <w:ilvl w:val="0"/>
          <w:numId w:val="38"/>
        </w:numPr>
        <w:suppressAutoHyphens w:val="0"/>
        <w:spacing w:after="200" w:line="276" w:lineRule="auto"/>
        <w:ind w:left="1134"/>
        <w:contextualSpacing/>
        <w:jc w:val="both"/>
        <w:rPr>
          <w:rFonts w:ascii="Verdana" w:hAnsi="Verdana"/>
          <w:szCs w:val="24"/>
          <w:lang w:val="es-MX"/>
        </w:rPr>
      </w:pPr>
      <w:r w:rsidRPr="000C69B7">
        <w:rPr>
          <w:rFonts w:ascii="Verdana" w:hAnsi="Verdana"/>
          <w:szCs w:val="24"/>
          <w:lang w:val="es-MX"/>
        </w:rPr>
        <w:t>Durante Abril de 2014 se realizó el relevamiento de las dependencias municipales con el siguiente resultado:</w:t>
      </w:r>
    </w:p>
    <w:p w:rsidR="000C69B7" w:rsidRPr="000C69B7" w:rsidRDefault="000C69B7" w:rsidP="002B75F9">
      <w:pPr>
        <w:pStyle w:val="Prrafodelista"/>
        <w:widowControl/>
        <w:numPr>
          <w:ilvl w:val="1"/>
          <w:numId w:val="39"/>
        </w:numPr>
        <w:suppressAutoHyphens w:val="0"/>
        <w:spacing w:after="200" w:line="276" w:lineRule="auto"/>
        <w:ind w:left="1843" w:hanging="283"/>
        <w:contextualSpacing/>
        <w:jc w:val="both"/>
        <w:rPr>
          <w:rFonts w:ascii="Verdana" w:hAnsi="Verdana"/>
          <w:szCs w:val="24"/>
          <w:lang w:val="es-MX"/>
        </w:rPr>
      </w:pPr>
      <w:r w:rsidRPr="000C69B7">
        <w:rPr>
          <w:rFonts w:ascii="Verdana" w:hAnsi="Verdana"/>
          <w:szCs w:val="24"/>
          <w:lang w:val="es-MX"/>
        </w:rPr>
        <w:t>Luces de emergencias faltantes: 37</w:t>
      </w:r>
      <w:r w:rsidR="001D70E6">
        <w:rPr>
          <w:rFonts w:ascii="Verdana" w:hAnsi="Verdana"/>
          <w:szCs w:val="24"/>
          <w:lang w:val="es-MX"/>
        </w:rPr>
        <w:t xml:space="preserve"> ($ 14.800.-)</w:t>
      </w:r>
      <w:r w:rsidRPr="000C69B7">
        <w:rPr>
          <w:rFonts w:ascii="Verdana" w:hAnsi="Verdana"/>
          <w:szCs w:val="24"/>
          <w:lang w:val="es-MX"/>
        </w:rPr>
        <w:t>.</w:t>
      </w:r>
    </w:p>
    <w:p w:rsidR="000C69B7" w:rsidRPr="000C69B7" w:rsidRDefault="000C69B7" w:rsidP="002B75F9">
      <w:pPr>
        <w:pStyle w:val="Prrafodelista"/>
        <w:widowControl/>
        <w:numPr>
          <w:ilvl w:val="1"/>
          <w:numId w:val="39"/>
        </w:numPr>
        <w:suppressAutoHyphens w:val="0"/>
        <w:spacing w:after="200" w:line="276" w:lineRule="auto"/>
        <w:ind w:left="1843" w:hanging="283"/>
        <w:contextualSpacing/>
        <w:jc w:val="both"/>
        <w:rPr>
          <w:rFonts w:ascii="Verdana" w:hAnsi="Verdana"/>
          <w:szCs w:val="24"/>
          <w:lang w:val="es-MX"/>
        </w:rPr>
      </w:pPr>
      <w:r w:rsidRPr="000C69B7">
        <w:rPr>
          <w:rFonts w:ascii="Verdana" w:hAnsi="Verdana"/>
          <w:szCs w:val="24"/>
          <w:lang w:val="es-MX"/>
        </w:rPr>
        <w:t xml:space="preserve">Recambio de cinta antideslizante: 50 </w:t>
      </w:r>
      <w:proofErr w:type="spellStart"/>
      <w:r w:rsidRPr="000C69B7">
        <w:rPr>
          <w:rFonts w:ascii="Verdana" w:hAnsi="Verdana"/>
          <w:szCs w:val="24"/>
          <w:lang w:val="es-MX"/>
        </w:rPr>
        <w:t>mts</w:t>
      </w:r>
      <w:proofErr w:type="spellEnd"/>
      <w:r w:rsidR="001D70E6">
        <w:rPr>
          <w:rFonts w:ascii="Verdana" w:hAnsi="Verdana"/>
          <w:szCs w:val="24"/>
          <w:lang w:val="es-MX"/>
        </w:rPr>
        <w:t xml:space="preserve"> ($ 1.000.-)</w:t>
      </w:r>
      <w:r w:rsidRPr="000C69B7">
        <w:rPr>
          <w:rFonts w:ascii="Verdana" w:hAnsi="Verdana"/>
          <w:szCs w:val="24"/>
          <w:lang w:val="es-MX"/>
        </w:rPr>
        <w:t>.</w:t>
      </w:r>
    </w:p>
    <w:p w:rsidR="000C69B7" w:rsidRPr="000C69B7" w:rsidRDefault="000C69B7" w:rsidP="002B75F9">
      <w:pPr>
        <w:pStyle w:val="Prrafodelista"/>
        <w:widowControl/>
        <w:numPr>
          <w:ilvl w:val="1"/>
          <w:numId w:val="39"/>
        </w:numPr>
        <w:suppressAutoHyphens w:val="0"/>
        <w:spacing w:after="200" w:line="276" w:lineRule="auto"/>
        <w:ind w:left="1843" w:hanging="283"/>
        <w:contextualSpacing/>
        <w:jc w:val="both"/>
        <w:rPr>
          <w:rFonts w:ascii="Verdana" w:hAnsi="Verdana"/>
          <w:szCs w:val="24"/>
          <w:lang w:val="es-MX"/>
        </w:rPr>
      </w:pPr>
      <w:r w:rsidRPr="000C69B7">
        <w:rPr>
          <w:rFonts w:ascii="Verdana" w:hAnsi="Verdana"/>
          <w:szCs w:val="24"/>
          <w:lang w:val="es-MX"/>
        </w:rPr>
        <w:t>Cajas de 1° auxilios a colocar: 14</w:t>
      </w:r>
      <w:r w:rsidR="001D70E6">
        <w:rPr>
          <w:rFonts w:ascii="Verdana" w:hAnsi="Verdana"/>
          <w:szCs w:val="24"/>
          <w:lang w:val="es-MX"/>
        </w:rPr>
        <w:t xml:space="preserve"> ($ 2.100.-)</w:t>
      </w:r>
      <w:r w:rsidRPr="000C69B7">
        <w:rPr>
          <w:rFonts w:ascii="Verdana" w:hAnsi="Verdana"/>
          <w:szCs w:val="24"/>
          <w:lang w:val="es-MX"/>
        </w:rPr>
        <w:t>.</w:t>
      </w:r>
    </w:p>
    <w:p w:rsidR="000C69B7" w:rsidRPr="000C69B7" w:rsidRDefault="000C69B7" w:rsidP="002B75F9">
      <w:pPr>
        <w:pStyle w:val="Prrafodelista"/>
        <w:widowControl/>
        <w:numPr>
          <w:ilvl w:val="1"/>
          <w:numId w:val="39"/>
        </w:numPr>
        <w:suppressAutoHyphens w:val="0"/>
        <w:spacing w:after="200" w:line="276" w:lineRule="auto"/>
        <w:ind w:left="1843" w:hanging="283"/>
        <w:contextualSpacing/>
        <w:jc w:val="both"/>
        <w:rPr>
          <w:rFonts w:ascii="Verdana" w:hAnsi="Verdana"/>
          <w:szCs w:val="24"/>
          <w:lang w:val="es-MX"/>
        </w:rPr>
      </w:pPr>
      <w:r w:rsidRPr="000C69B7">
        <w:rPr>
          <w:rFonts w:ascii="Verdana" w:hAnsi="Verdana"/>
          <w:szCs w:val="24"/>
          <w:lang w:val="es-MX"/>
        </w:rPr>
        <w:t>Matafuegos a reponer: 2</w:t>
      </w:r>
      <w:r w:rsidR="001D70E6">
        <w:rPr>
          <w:rFonts w:ascii="Verdana" w:hAnsi="Verdana"/>
          <w:szCs w:val="24"/>
          <w:lang w:val="es-MX"/>
        </w:rPr>
        <w:t xml:space="preserve"> ($ 1.800.-)</w:t>
      </w:r>
      <w:r w:rsidRPr="000C69B7">
        <w:rPr>
          <w:rFonts w:ascii="Verdana" w:hAnsi="Verdana"/>
          <w:szCs w:val="24"/>
          <w:lang w:val="es-MX"/>
        </w:rPr>
        <w:t>.</w:t>
      </w:r>
    </w:p>
    <w:p w:rsidR="000C69B7" w:rsidRPr="000C69B7" w:rsidRDefault="000C69B7" w:rsidP="002B75F9">
      <w:pPr>
        <w:ind w:left="709"/>
        <w:jc w:val="both"/>
        <w:rPr>
          <w:rFonts w:ascii="Verdana" w:hAnsi="Verdana"/>
          <w:lang w:val="es-MX"/>
        </w:rPr>
      </w:pPr>
      <w:r w:rsidRPr="000C69B7">
        <w:rPr>
          <w:rFonts w:ascii="Verdana" w:hAnsi="Verdana"/>
          <w:lang w:val="es-MX"/>
        </w:rPr>
        <w:t xml:space="preserve">Estas acciones se </w:t>
      </w:r>
      <w:r w:rsidR="00A817A5">
        <w:rPr>
          <w:rFonts w:ascii="Verdana" w:hAnsi="Verdana"/>
          <w:lang w:val="es-MX"/>
        </w:rPr>
        <w:t xml:space="preserve">prevén </w:t>
      </w:r>
      <w:r w:rsidRPr="000C69B7">
        <w:rPr>
          <w:rFonts w:ascii="Verdana" w:hAnsi="Verdana"/>
          <w:lang w:val="es-MX"/>
        </w:rPr>
        <w:t xml:space="preserve">llevar a cabo </w:t>
      </w:r>
      <w:r w:rsidR="00A817A5">
        <w:rPr>
          <w:rFonts w:ascii="Verdana" w:hAnsi="Verdana"/>
          <w:lang w:val="es-MX"/>
        </w:rPr>
        <w:t>en los próximos 8 meses</w:t>
      </w:r>
      <w:r w:rsidRPr="000C69B7">
        <w:rPr>
          <w:rFonts w:ascii="Verdana" w:hAnsi="Verdana"/>
          <w:lang w:val="es-MX"/>
        </w:rPr>
        <w:t>:</w:t>
      </w:r>
    </w:p>
    <w:p w:rsidR="000C69B7" w:rsidRDefault="000C69B7" w:rsidP="002B75F9">
      <w:pPr>
        <w:ind w:left="709"/>
        <w:jc w:val="both"/>
        <w:rPr>
          <w:rFonts w:ascii="Verdana" w:hAnsi="Verdana"/>
          <w:lang w:val="es-MX"/>
        </w:rPr>
      </w:pPr>
    </w:p>
    <w:p w:rsidR="000C69B7" w:rsidRDefault="005138D2" w:rsidP="002B75F9">
      <w:pPr>
        <w:ind w:left="709"/>
        <w:jc w:val="both"/>
        <w:rPr>
          <w:rFonts w:ascii="Verdana" w:hAnsi="Verdana"/>
          <w:lang w:val="es-MX"/>
        </w:rPr>
      </w:pPr>
      <w:r>
        <w:rPr>
          <w:rFonts w:ascii="Verdana" w:hAnsi="Verdana"/>
          <w:lang w:val="es-MX"/>
        </w:rPr>
        <w:t>El r</w:t>
      </w:r>
      <w:r w:rsidR="000C69B7" w:rsidRPr="000C69B7">
        <w:rPr>
          <w:rFonts w:ascii="Verdana" w:hAnsi="Verdana"/>
          <w:lang w:val="es-MX"/>
        </w:rPr>
        <w:t xml:space="preserve">esultado del último relevamiento </w:t>
      </w:r>
      <w:r>
        <w:rPr>
          <w:rFonts w:ascii="Verdana" w:hAnsi="Verdana"/>
          <w:lang w:val="es-MX"/>
        </w:rPr>
        <w:t xml:space="preserve">sobre condiciones de seguridad en edificios municipales </w:t>
      </w:r>
      <w:r w:rsidR="000C69B7" w:rsidRPr="000C69B7">
        <w:rPr>
          <w:rFonts w:ascii="Verdana" w:hAnsi="Verdana"/>
          <w:lang w:val="es-MX"/>
        </w:rPr>
        <w:t>realizado en el mes de Abril de 2014</w:t>
      </w:r>
      <w:r w:rsidR="003F5D3E">
        <w:rPr>
          <w:rFonts w:ascii="Verdana" w:hAnsi="Verdana"/>
          <w:lang w:val="es-MX"/>
        </w:rPr>
        <w:t xml:space="preserve"> se adjunta a la presente (realizado por el Área de Higiene y Seguridad).</w:t>
      </w:r>
    </w:p>
    <w:p w:rsidR="00A817A5" w:rsidRDefault="00A817A5" w:rsidP="002B75F9">
      <w:pPr>
        <w:ind w:left="709"/>
        <w:jc w:val="both"/>
        <w:rPr>
          <w:rFonts w:ascii="Verdana" w:hAnsi="Verdana"/>
          <w:lang w:val="es-MX"/>
        </w:rPr>
      </w:pPr>
    </w:p>
    <w:p w:rsidR="001D70E6" w:rsidRPr="000C69B7" w:rsidRDefault="001D70E6" w:rsidP="002B75F9">
      <w:pPr>
        <w:ind w:left="709"/>
        <w:jc w:val="both"/>
        <w:rPr>
          <w:rFonts w:ascii="Verdana" w:hAnsi="Verdana"/>
          <w:lang w:val="es-MX"/>
        </w:rPr>
      </w:pPr>
      <w:r>
        <w:rPr>
          <w:rFonts w:ascii="Verdana" w:hAnsi="Verdana"/>
          <w:lang w:val="es-MX"/>
        </w:rPr>
        <w:t>El monto total de las inversiones previstas para esto es de $ 19.700.-</w:t>
      </w:r>
    </w:p>
    <w:p w:rsidR="000C69B7" w:rsidRPr="000C69B7" w:rsidRDefault="000C69B7" w:rsidP="002B75F9">
      <w:pPr>
        <w:ind w:left="709"/>
        <w:jc w:val="both"/>
        <w:rPr>
          <w:rFonts w:ascii="Verdana" w:hAnsi="Verdana"/>
          <w:b/>
          <w:bCs/>
          <w:u w:val="single"/>
        </w:rPr>
      </w:pPr>
    </w:p>
    <w:p w:rsidR="000C69B7" w:rsidRPr="000C69B7" w:rsidRDefault="000C69B7" w:rsidP="002B75F9">
      <w:pPr>
        <w:ind w:left="709"/>
        <w:jc w:val="both"/>
        <w:rPr>
          <w:rFonts w:ascii="Verdana" w:hAnsi="Verdana"/>
          <w:b/>
          <w:bCs/>
          <w:u w:val="single"/>
        </w:rPr>
      </w:pPr>
    </w:p>
    <w:p w:rsidR="002A66E6" w:rsidRDefault="002A66E6" w:rsidP="002B75F9">
      <w:pPr>
        <w:jc w:val="both"/>
        <w:rPr>
          <w:rFonts w:ascii="Verdana" w:hAnsi="Verdana" w:cs="Verdana"/>
        </w:rPr>
      </w:pPr>
    </w:p>
    <w:p w:rsidR="002A66E6" w:rsidRDefault="002A66E6" w:rsidP="002B75F9">
      <w:pPr>
        <w:numPr>
          <w:ilvl w:val="0"/>
          <w:numId w:val="2"/>
        </w:numPr>
        <w:jc w:val="both"/>
        <w:rPr>
          <w:rFonts w:ascii="Verdana" w:hAnsi="Verdana" w:cs="Verdana"/>
        </w:rPr>
      </w:pPr>
      <w:r>
        <w:rPr>
          <w:rFonts w:ascii="Verdana" w:hAnsi="Verdana" w:cs="Verdana"/>
          <w:b/>
          <w:bCs/>
        </w:rPr>
        <w:t>610/2013 -</w:t>
      </w:r>
      <w:r w:rsidR="002E01CE">
        <w:rPr>
          <w:rFonts w:ascii="Verdana" w:hAnsi="Verdana" w:cs="Verdana"/>
          <w:b/>
          <w:bCs/>
        </w:rPr>
        <w:t xml:space="preserve"> </w:t>
      </w:r>
      <w:r>
        <w:rPr>
          <w:rFonts w:ascii="Verdana" w:hAnsi="Verdana" w:cs="Verdana"/>
        </w:rPr>
        <w:t xml:space="preserve">Con relación a esta Minuta, donde se solicita la incorporación de alumbrado público en calle Balbín desde Fortín de los Sunchales hacia el Oeste y sus perpendiculares hacia el Sur informamos </w:t>
      </w:r>
      <w:r w:rsidR="002E01CE">
        <w:rPr>
          <w:rFonts w:ascii="Verdana" w:hAnsi="Verdana" w:cs="Verdana"/>
        </w:rPr>
        <w:t>que estamos preparando 6 (</w:t>
      </w:r>
      <w:r>
        <w:rPr>
          <w:rFonts w:ascii="Verdana" w:hAnsi="Verdana" w:cs="Verdana"/>
        </w:rPr>
        <w:t>seis)  artefactos lumínicos con lámparas de vapor de sodio de 250 Watt que se incorporarán en forma provisoria aprovechando las columnas del  tendido eléctrico  sobre calle Balbín.</w:t>
      </w:r>
    </w:p>
    <w:p w:rsidR="002A66E6" w:rsidRDefault="002A66E6" w:rsidP="002B75F9">
      <w:pPr>
        <w:ind w:left="709"/>
        <w:jc w:val="both"/>
      </w:pPr>
      <w:r>
        <w:rPr>
          <w:rFonts w:ascii="Verdana" w:hAnsi="Verdana" w:cs="Verdana"/>
        </w:rPr>
        <w:t xml:space="preserve">Cuando se concreten las obras de urbanización en el denominado loteo </w:t>
      </w:r>
      <w:proofErr w:type="spellStart"/>
      <w:r>
        <w:rPr>
          <w:rFonts w:ascii="Verdana" w:hAnsi="Verdana" w:cs="Verdana"/>
        </w:rPr>
        <w:t>Rossi</w:t>
      </w:r>
      <w:proofErr w:type="spellEnd"/>
      <w:r>
        <w:rPr>
          <w:rFonts w:ascii="Verdana" w:hAnsi="Verdana" w:cs="Verdana"/>
        </w:rPr>
        <w:t>, se recambiarán los artefactos provisorios por columnas de acero definitivas.</w:t>
      </w:r>
    </w:p>
    <w:p w:rsidR="005358FE" w:rsidRDefault="00B7242D" w:rsidP="002B75F9">
      <w:pPr>
        <w:ind w:left="709"/>
        <w:jc w:val="both"/>
        <w:rPr>
          <w:rFonts w:ascii="Verdana" w:hAnsi="Verdana" w:cs="Verdana"/>
        </w:rPr>
      </w:pPr>
      <w:r>
        <w:rPr>
          <w:rFonts w:ascii="Verdana" w:hAnsi="Verdana" w:cs="Verdana"/>
        </w:rPr>
        <w:t xml:space="preserve">Las calles perpendiculares a Balbín ya cuentan con columnas de iluminación. </w:t>
      </w:r>
      <w:r w:rsidR="002A66E6">
        <w:rPr>
          <w:rFonts w:ascii="Verdana" w:hAnsi="Verdana" w:cs="Verdana"/>
        </w:rPr>
        <w:t>Con respecto a</w:t>
      </w:r>
      <w:r>
        <w:rPr>
          <w:rFonts w:ascii="Verdana" w:hAnsi="Verdana" w:cs="Verdana"/>
        </w:rPr>
        <w:t xml:space="preserve"> est</w:t>
      </w:r>
      <w:r w:rsidR="002A66E6">
        <w:rPr>
          <w:rFonts w:ascii="Verdana" w:hAnsi="Verdana" w:cs="Verdana"/>
        </w:rPr>
        <w:t xml:space="preserve">as calles, recordamos que estos terrenos fueron urbanizados, vendidos </w:t>
      </w:r>
      <w:r w:rsidR="002E01CE">
        <w:rPr>
          <w:rFonts w:ascii="Verdana" w:hAnsi="Verdana" w:cs="Verdana"/>
        </w:rPr>
        <w:t>y escriturados en el año 2011 (</w:t>
      </w:r>
      <w:r w:rsidR="002A66E6">
        <w:rPr>
          <w:rFonts w:ascii="Verdana" w:hAnsi="Verdana" w:cs="Verdana"/>
        </w:rPr>
        <w:t xml:space="preserve">Ordenanza 2075/2011) sin haberse hecho las obras de infraestructura básica </w:t>
      </w:r>
      <w:r w:rsidR="002A66E6">
        <w:rPr>
          <w:rFonts w:ascii="Verdana" w:hAnsi="Verdana" w:cs="Verdana"/>
        </w:rPr>
        <w:lastRenderedPageBreak/>
        <w:t>necesaria, debiendo esta gestión realizar la red de agua potable y el tendido eléctrico y ahora las obras d</w:t>
      </w:r>
      <w:r w:rsidR="002E01CE">
        <w:rPr>
          <w:rFonts w:ascii="Verdana" w:hAnsi="Verdana" w:cs="Verdana"/>
        </w:rPr>
        <w:t>e alumbrado público</w:t>
      </w:r>
      <w:r w:rsidR="002A66E6">
        <w:rPr>
          <w:rFonts w:ascii="Verdana" w:hAnsi="Verdana" w:cs="Verdana"/>
        </w:rPr>
        <w:t xml:space="preserve">. </w:t>
      </w:r>
    </w:p>
    <w:p w:rsidR="002A66E6" w:rsidRDefault="002E01CE" w:rsidP="002B75F9">
      <w:pPr>
        <w:ind w:left="709"/>
        <w:jc w:val="both"/>
        <w:rPr>
          <w:rFonts w:ascii="Verdana" w:hAnsi="Verdana" w:cs="Verdana"/>
        </w:rPr>
      </w:pPr>
      <w:r>
        <w:rPr>
          <w:rFonts w:ascii="Verdana" w:hAnsi="Verdana" w:cs="Verdana"/>
        </w:rPr>
        <w:t>El m</w:t>
      </w:r>
      <w:r w:rsidR="002A66E6">
        <w:rPr>
          <w:rFonts w:ascii="Verdana" w:hAnsi="Verdana" w:cs="Verdana"/>
        </w:rPr>
        <w:t xml:space="preserve">onto estimado de la inversión </w:t>
      </w:r>
      <w:r>
        <w:rPr>
          <w:rFonts w:ascii="Verdana" w:hAnsi="Verdana" w:cs="Verdana"/>
        </w:rPr>
        <w:t xml:space="preserve">para concretar </w:t>
      </w:r>
      <w:r w:rsidR="005358FE">
        <w:rPr>
          <w:rFonts w:ascii="Verdana" w:hAnsi="Verdana" w:cs="Verdana"/>
        </w:rPr>
        <w:t>l</w:t>
      </w:r>
      <w:r>
        <w:rPr>
          <w:rFonts w:ascii="Verdana" w:hAnsi="Verdana" w:cs="Verdana"/>
        </w:rPr>
        <w:t xml:space="preserve">a obra </w:t>
      </w:r>
      <w:r w:rsidR="005358FE">
        <w:rPr>
          <w:rFonts w:ascii="Verdana" w:hAnsi="Verdana" w:cs="Verdana"/>
        </w:rPr>
        <w:t xml:space="preserve">solicitada </w:t>
      </w:r>
      <w:r>
        <w:rPr>
          <w:rFonts w:ascii="Verdana" w:hAnsi="Verdana" w:cs="Verdana"/>
        </w:rPr>
        <w:t>es de $ 60.000.-</w:t>
      </w:r>
      <w:r w:rsidR="001D70E6">
        <w:rPr>
          <w:rFonts w:ascii="Verdana" w:hAnsi="Verdana" w:cs="Verdana"/>
        </w:rPr>
        <w:t xml:space="preserve"> (incluyendo las columnas pertinentes)</w:t>
      </w:r>
    </w:p>
    <w:p w:rsidR="002A66E6" w:rsidRDefault="002A66E6" w:rsidP="002B75F9">
      <w:pPr>
        <w:jc w:val="both"/>
        <w:rPr>
          <w:rFonts w:ascii="Verdana" w:hAnsi="Verdana" w:cs="Verdana"/>
        </w:rPr>
      </w:pPr>
    </w:p>
    <w:p w:rsidR="002A66E6" w:rsidRDefault="002A66E6" w:rsidP="002B75F9">
      <w:pPr>
        <w:numPr>
          <w:ilvl w:val="0"/>
          <w:numId w:val="2"/>
        </w:numPr>
        <w:jc w:val="both"/>
        <w:rPr>
          <w:rFonts w:ascii="Verdana" w:hAnsi="Verdana" w:cs="Verdana"/>
        </w:rPr>
      </w:pPr>
      <w:r>
        <w:rPr>
          <w:rFonts w:ascii="Verdana" w:hAnsi="Verdana" w:cs="Verdana"/>
          <w:b/>
          <w:bCs/>
        </w:rPr>
        <w:t xml:space="preserve">611/13 – </w:t>
      </w:r>
      <w:r>
        <w:rPr>
          <w:rFonts w:ascii="Verdana" w:hAnsi="Verdana" w:cs="Verdana"/>
        </w:rPr>
        <w:t xml:space="preserve">se incluye respuesta </w:t>
      </w:r>
      <w:r w:rsidR="005358FE">
        <w:rPr>
          <w:rFonts w:ascii="Verdana" w:hAnsi="Verdana" w:cs="Verdana"/>
        </w:rPr>
        <w:t>global</w:t>
      </w:r>
      <w:r w:rsidR="00F56916">
        <w:rPr>
          <w:rFonts w:ascii="Verdana" w:hAnsi="Verdana" w:cs="Verdana"/>
        </w:rPr>
        <w:t xml:space="preserve"> </w:t>
      </w:r>
      <w:r>
        <w:rPr>
          <w:rFonts w:ascii="Verdana" w:hAnsi="Verdana" w:cs="Verdana"/>
        </w:rPr>
        <w:t xml:space="preserve">en </w:t>
      </w:r>
      <w:r w:rsidR="00F56916">
        <w:rPr>
          <w:rFonts w:ascii="Verdana" w:hAnsi="Verdana" w:cs="Verdana"/>
        </w:rPr>
        <w:t xml:space="preserve">la correspondiente a </w:t>
      </w:r>
      <w:r>
        <w:rPr>
          <w:rFonts w:ascii="Verdana" w:hAnsi="Verdana" w:cs="Verdana"/>
        </w:rPr>
        <w:t>minuta 588.</w:t>
      </w:r>
    </w:p>
    <w:p w:rsidR="002A66E6" w:rsidRDefault="002A66E6" w:rsidP="002B75F9">
      <w:pPr>
        <w:ind w:firstLine="709"/>
        <w:jc w:val="both"/>
        <w:rPr>
          <w:rFonts w:ascii="Verdana" w:hAnsi="Verdana" w:cs="Verdana"/>
        </w:rPr>
      </w:pPr>
      <w:r>
        <w:rPr>
          <w:rFonts w:ascii="Verdana" w:hAnsi="Verdana" w:cs="Verdana"/>
        </w:rPr>
        <w:t xml:space="preserve">Con respecto a esta </w:t>
      </w:r>
      <w:r w:rsidR="008771BC">
        <w:rPr>
          <w:rFonts w:ascii="Verdana" w:hAnsi="Verdana" w:cs="Verdana"/>
        </w:rPr>
        <w:t xml:space="preserve">minuta en particular </w:t>
      </w:r>
      <w:r>
        <w:rPr>
          <w:rFonts w:ascii="Verdana" w:hAnsi="Verdana" w:cs="Verdana"/>
        </w:rPr>
        <w:t>informamos</w:t>
      </w:r>
      <w:r w:rsidR="002E01CE">
        <w:rPr>
          <w:rFonts w:ascii="Verdana" w:hAnsi="Verdana" w:cs="Verdana"/>
        </w:rPr>
        <w:t xml:space="preserve"> además</w:t>
      </w:r>
      <w:r>
        <w:rPr>
          <w:rFonts w:ascii="Verdana" w:hAnsi="Verdana" w:cs="Verdana"/>
        </w:rPr>
        <w:t>:</w:t>
      </w:r>
    </w:p>
    <w:p w:rsidR="002A66E6" w:rsidRDefault="002A66E6" w:rsidP="002B75F9">
      <w:pPr>
        <w:ind w:left="709"/>
        <w:jc w:val="both"/>
        <w:rPr>
          <w:rFonts w:ascii="Verdana" w:hAnsi="Verdana" w:cs="Verdana"/>
        </w:rPr>
      </w:pPr>
      <w:r>
        <w:rPr>
          <w:rFonts w:ascii="Verdana" w:hAnsi="Verdana" w:cs="Verdana"/>
        </w:rPr>
        <w:t xml:space="preserve">Se comenzará por la reposición de las especies arbóreas que se plantaron en el año 2011, secándose a los pocos meses por falta de riego. De acuerdo a lo previsto en el Plan Forestal  2014  estas especies son 8 robles de los pantanos y 6 </w:t>
      </w:r>
      <w:proofErr w:type="spellStart"/>
      <w:r>
        <w:rPr>
          <w:rFonts w:ascii="Verdana" w:hAnsi="Verdana" w:cs="Verdana"/>
        </w:rPr>
        <w:t>liquidambar</w:t>
      </w:r>
      <w:proofErr w:type="spellEnd"/>
      <w:r>
        <w:rPr>
          <w:rFonts w:ascii="Verdana" w:hAnsi="Verdana" w:cs="Verdana"/>
        </w:rPr>
        <w:t>. Sin precisar una fecha de inicio, trabajar</w:t>
      </w:r>
      <w:r w:rsidR="008771BC">
        <w:rPr>
          <w:rFonts w:ascii="Verdana" w:hAnsi="Verdana" w:cs="Verdana"/>
        </w:rPr>
        <w:t>emos</w:t>
      </w:r>
      <w:r>
        <w:rPr>
          <w:rFonts w:ascii="Verdana" w:hAnsi="Verdana" w:cs="Verdana"/>
        </w:rPr>
        <w:t xml:space="preserve"> desde el Área de generación de proyectos de la Secretaría de Obras y Servicios Públicos en un proyecto </w:t>
      </w:r>
      <w:r w:rsidR="002E01CE">
        <w:rPr>
          <w:rFonts w:ascii="Verdana" w:hAnsi="Verdana" w:cs="Verdana"/>
        </w:rPr>
        <w:t>integral</w:t>
      </w:r>
      <w:r>
        <w:rPr>
          <w:rFonts w:ascii="Verdana" w:hAnsi="Verdana" w:cs="Verdana"/>
        </w:rPr>
        <w:t xml:space="preserve"> que se irá concret</w:t>
      </w:r>
      <w:r w:rsidR="002E01CE">
        <w:rPr>
          <w:rFonts w:ascii="Verdana" w:hAnsi="Verdana" w:cs="Verdana"/>
        </w:rPr>
        <w:t>a</w:t>
      </w:r>
      <w:r>
        <w:rPr>
          <w:rFonts w:ascii="Verdana" w:hAnsi="Verdana" w:cs="Verdana"/>
        </w:rPr>
        <w:t xml:space="preserve">ndo </w:t>
      </w:r>
      <w:r w:rsidR="008771BC">
        <w:rPr>
          <w:rFonts w:ascii="Verdana" w:hAnsi="Verdana" w:cs="Verdana"/>
        </w:rPr>
        <w:t>en la</w:t>
      </w:r>
      <w:r w:rsidR="002E01CE">
        <w:rPr>
          <w:rFonts w:ascii="Verdana" w:hAnsi="Verdana" w:cs="Verdana"/>
        </w:rPr>
        <w:t xml:space="preserve"> medida que </w:t>
      </w:r>
      <w:r w:rsidR="008771BC">
        <w:rPr>
          <w:rFonts w:ascii="Verdana" w:hAnsi="Verdana" w:cs="Verdana"/>
        </w:rPr>
        <w:t>se disponga de</w:t>
      </w:r>
      <w:r w:rsidR="002E01CE">
        <w:rPr>
          <w:rFonts w:ascii="Verdana" w:hAnsi="Verdana" w:cs="Verdana"/>
        </w:rPr>
        <w:t xml:space="preserve"> presupuest</w:t>
      </w:r>
      <w:r w:rsidR="008771BC">
        <w:rPr>
          <w:rFonts w:ascii="Verdana" w:hAnsi="Verdana" w:cs="Verdana"/>
        </w:rPr>
        <w:t>o</w:t>
      </w:r>
      <w:r w:rsidR="002E01CE">
        <w:rPr>
          <w:rFonts w:ascii="Verdana" w:hAnsi="Verdana" w:cs="Verdana"/>
        </w:rPr>
        <w:t>.</w:t>
      </w:r>
    </w:p>
    <w:p w:rsidR="00321CE2" w:rsidRDefault="00321CE2" w:rsidP="002B75F9">
      <w:pPr>
        <w:ind w:left="709"/>
        <w:jc w:val="both"/>
        <w:rPr>
          <w:rFonts w:ascii="Verdana" w:hAnsi="Verdana" w:cs="Verdana"/>
        </w:rPr>
      </w:pPr>
      <w:r>
        <w:rPr>
          <w:rFonts w:ascii="Verdana" w:hAnsi="Verdana" w:cs="Verdana"/>
        </w:rPr>
        <w:t>Presupuesto estimado para la ejecución completa de la plaza $ 300.000.- (incluyendo sendas, juegos, luces y forestación).</w:t>
      </w:r>
    </w:p>
    <w:p w:rsidR="002A66E6" w:rsidRDefault="002A66E6" w:rsidP="002B75F9">
      <w:pPr>
        <w:jc w:val="both"/>
        <w:rPr>
          <w:rFonts w:ascii="Verdana" w:hAnsi="Verdana" w:cs="Verdana"/>
        </w:rPr>
      </w:pPr>
    </w:p>
    <w:p w:rsidR="002A66E6" w:rsidRDefault="002A66E6" w:rsidP="002B75F9">
      <w:pPr>
        <w:numPr>
          <w:ilvl w:val="0"/>
          <w:numId w:val="2"/>
        </w:numPr>
        <w:jc w:val="both"/>
        <w:rPr>
          <w:rFonts w:ascii="Verdana" w:hAnsi="Verdana" w:cs="Verdana"/>
        </w:rPr>
      </w:pPr>
      <w:r>
        <w:rPr>
          <w:rFonts w:ascii="Verdana" w:hAnsi="Verdana" w:cs="Verdana"/>
          <w:b/>
          <w:bCs/>
        </w:rPr>
        <w:t>612/2013 -</w:t>
      </w:r>
      <w:r>
        <w:rPr>
          <w:rFonts w:ascii="Verdana" w:hAnsi="Verdana" w:cs="Verdana"/>
        </w:rPr>
        <w:t>La subsecretaria de comunicación y promoción territorial</w:t>
      </w:r>
      <w:r w:rsidR="00B67C75">
        <w:rPr>
          <w:rFonts w:ascii="Verdana" w:hAnsi="Verdana" w:cs="Verdana"/>
        </w:rPr>
        <w:t>, en respuesta ya brindada a ese Concejo,</w:t>
      </w:r>
      <w:r>
        <w:rPr>
          <w:rFonts w:ascii="Verdana" w:hAnsi="Verdana" w:cs="Verdana"/>
        </w:rPr>
        <w:t xml:space="preserve"> informa que, tal cual dispone la Ordenanza Nº2015/2010, actualmente se utiliza como único</w:t>
      </w:r>
      <w:r w:rsidR="007D5F4D">
        <w:rPr>
          <w:rFonts w:ascii="Verdana" w:hAnsi="Verdana" w:cs="Verdana"/>
        </w:rPr>
        <w:t>s</w:t>
      </w:r>
      <w:r>
        <w:rPr>
          <w:rFonts w:ascii="Verdana" w:hAnsi="Verdana" w:cs="Verdana"/>
        </w:rPr>
        <w:t xml:space="preserve"> símbolo</w:t>
      </w:r>
      <w:r w:rsidR="007D5F4D">
        <w:rPr>
          <w:rFonts w:ascii="Verdana" w:hAnsi="Verdana" w:cs="Verdana"/>
        </w:rPr>
        <w:t>s</w:t>
      </w:r>
      <w:r>
        <w:rPr>
          <w:rFonts w:ascii="Verdana" w:hAnsi="Verdana" w:cs="Verdana"/>
        </w:rPr>
        <w:t xml:space="preserve"> representativo</w:t>
      </w:r>
      <w:r w:rsidR="007D5F4D">
        <w:rPr>
          <w:rFonts w:ascii="Verdana" w:hAnsi="Verdana" w:cs="Verdana"/>
        </w:rPr>
        <w:t>s</w:t>
      </w:r>
      <w:r>
        <w:rPr>
          <w:rFonts w:ascii="Verdana" w:hAnsi="Verdana" w:cs="Verdana"/>
        </w:rPr>
        <w:t xml:space="preserve"> de la Municipalidad de Sunchales el escudo de la ci</w:t>
      </w:r>
      <w:r w:rsidR="00150BA8">
        <w:rPr>
          <w:rFonts w:ascii="Verdana" w:hAnsi="Verdana" w:cs="Verdana"/>
        </w:rPr>
        <w:t>u</w:t>
      </w:r>
      <w:r>
        <w:rPr>
          <w:rFonts w:ascii="Verdana" w:hAnsi="Verdana" w:cs="Verdana"/>
        </w:rPr>
        <w:t>dad</w:t>
      </w:r>
      <w:r w:rsidR="00150BA8">
        <w:rPr>
          <w:rFonts w:ascii="Verdana" w:hAnsi="Verdana" w:cs="Verdana"/>
        </w:rPr>
        <w:t xml:space="preserve"> y los colores que </w:t>
      </w:r>
      <w:r w:rsidR="007D5F4D">
        <w:rPr>
          <w:rFonts w:ascii="Verdana" w:hAnsi="Verdana" w:cs="Verdana"/>
        </w:rPr>
        <w:t>la identifican, tal como resulta del Decreto 1843/2006 firmado por el entonces Intendente Gonzalo Toselli</w:t>
      </w:r>
      <w:r>
        <w:rPr>
          <w:rFonts w:ascii="Verdana" w:hAnsi="Verdana" w:cs="Verdana"/>
        </w:rPr>
        <w:t xml:space="preserve">. </w:t>
      </w:r>
      <w:r w:rsidR="007D5F4D">
        <w:rPr>
          <w:rFonts w:ascii="Verdana" w:hAnsi="Verdana" w:cs="Verdana"/>
        </w:rPr>
        <w:t xml:space="preserve">En dicho Decreto se ratificaba la ganadora del Concurso “Sunchales quiere tener su bandera” (Decreto N° 1838/2006 - </w:t>
      </w:r>
      <w:proofErr w:type="spellStart"/>
      <w:r w:rsidR="007D5F4D">
        <w:rPr>
          <w:rFonts w:ascii="Verdana" w:hAnsi="Verdana" w:cs="Verdana"/>
        </w:rPr>
        <w:t>Eloisa</w:t>
      </w:r>
      <w:proofErr w:type="spellEnd"/>
      <w:r w:rsidR="007D5F4D">
        <w:rPr>
          <w:rFonts w:ascii="Verdana" w:hAnsi="Verdana" w:cs="Verdana"/>
        </w:rPr>
        <w:t xml:space="preserve"> </w:t>
      </w:r>
      <w:proofErr w:type="spellStart"/>
      <w:r w:rsidR="007D5F4D">
        <w:rPr>
          <w:rFonts w:ascii="Verdana" w:hAnsi="Verdana" w:cs="Verdana"/>
        </w:rPr>
        <w:t>Noralí</w:t>
      </w:r>
      <w:proofErr w:type="spellEnd"/>
      <w:r w:rsidR="007D5F4D">
        <w:rPr>
          <w:rFonts w:ascii="Verdana" w:hAnsi="Verdana" w:cs="Verdana"/>
        </w:rPr>
        <w:t xml:space="preserve"> Ponte) quien definió los colores que de allí en más serían representativos de la ciudad. Reforzando ello, el Concejo Municipal, por Minuta 410/2007, solicitaba al </w:t>
      </w:r>
      <w:r w:rsidR="007D5F4D" w:rsidRPr="007D5F4D">
        <w:rPr>
          <w:rFonts w:ascii="Verdana" w:hAnsi="Verdana" w:cs="Verdana"/>
        </w:rPr>
        <w:t xml:space="preserve">DEM </w:t>
      </w:r>
      <w:r w:rsidR="007D5F4D">
        <w:rPr>
          <w:rFonts w:ascii="Verdana" w:hAnsi="Verdana" w:cs="Verdana"/>
        </w:rPr>
        <w:t>“</w:t>
      </w:r>
      <w:r w:rsidR="007D5F4D" w:rsidRPr="007D5F4D">
        <w:rPr>
          <w:rFonts w:ascii="Verdana" w:hAnsi="Verdana"/>
          <w:i/>
          <w:iCs/>
          <w:shd w:val="clear" w:color="auto" w:fill="FFFFFF"/>
        </w:rPr>
        <w:t>proceda a llevar adelante, a la brevedad, un acto en el que se presente formalmente la bandera de Sunchales, con la exacta reproducción del trabajo original, como así también dictar la correspondiente Ordenanza que disponga la oficialización de la misma</w:t>
      </w:r>
      <w:r w:rsidR="007D5F4D">
        <w:rPr>
          <w:rFonts w:ascii="Verdana" w:hAnsi="Verdana"/>
          <w:i/>
          <w:iCs/>
          <w:shd w:val="clear" w:color="auto" w:fill="FFFFFF"/>
        </w:rPr>
        <w:t>”</w:t>
      </w:r>
      <w:r w:rsidR="00B67C75">
        <w:rPr>
          <w:rFonts w:ascii="Verdana" w:hAnsi="Verdana"/>
          <w:i/>
          <w:iCs/>
          <w:shd w:val="clear" w:color="auto" w:fill="FFFFFF"/>
        </w:rPr>
        <w:t xml:space="preserve"> </w:t>
      </w:r>
      <w:r w:rsidR="00B67C75">
        <w:rPr>
          <w:rFonts w:ascii="Verdana" w:hAnsi="Verdana"/>
          <w:iCs/>
          <w:shd w:val="clear" w:color="auto" w:fill="FFFFFF"/>
        </w:rPr>
        <w:t>(</w:t>
      </w:r>
      <w:r w:rsidR="00B67C75" w:rsidRPr="00185734">
        <w:rPr>
          <w:rFonts w:ascii="Verdana" w:hAnsi="Verdana"/>
          <w:iCs/>
          <w:shd w:val="clear" w:color="auto" w:fill="FFFFFF"/>
        </w:rPr>
        <w:t>ordenanza que aún no fue presentada</w:t>
      </w:r>
      <w:r w:rsidR="00B67C75">
        <w:rPr>
          <w:rFonts w:ascii="Verdana" w:hAnsi="Verdana"/>
          <w:iCs/>
          <w:shd w:val="clear" w:color="auto" w:fill="FFFFFF"/>
        </w:rPr>
        <w:t>)</w:t>
      </w:r>
      <w:r w:rsidR="007D5F4D" w:rsidRPr="007D5F4D">
        <w:rPr>
          <w:rFonts w:ascii="Verdana" w:hAnsi="Verdana"/>
          <w:i/>
          <w:iCs/>
          <w:shd w:val="clear" w:color="auto" w:fill="FFFFFF"/>
        </w:rPr>
        <w:t xml:space="preserve">. </w:t>
      </w:r>
      <w:r>
        <w:rPr>
          <w:rFonts w:ascii="Verdana" w:hAnsi="Verdana" w:cs="Verdana"/>
        </w:rPr>
        <w:t>Por ello, e</w:t>
      </w:r>
      <w:r w:rsidR="007D5F4D">
        <w:rPr>
          <w:rFonts w:ascii="Verdana" w:hAnsi="Verdana" w:cs="Verdana"/>
        </w:rPr>
        <w:t>ste</w:t>
      </w:r>
      <w:r>
        <w:rPr>
          <w:rFonts w:ascii="Verdana" w:hAnsi="Verdana" w:cs="Verdana"/>
        </w:rPr>
        <w:t xml:space="preserve"> Departamento Ejecutivo Municipal </w:t>
      </w:r>
      <w:r w:rsidR="007D5F4D">
        <w:rPr>
          <w:rFonts w:ascii="Verdana" w:hAnsi="Verdana" w:cs="Verdana"/>
        </w:rPr>
        <w:t>ha</w:t>
      </w:r>
      <w:r>
        <w:rPr>
          <w:rFonts w:ascii="Verdana" w:hAnsi="Verdana" w:cs="Verdana"/>
        </w:rPr>
        <w:t xml:space="preserve"> ajusta</w:t>
      </w:r>
      <w:r w:rsidR="007D5F4D">
        <w:rPr>
          <w:rFonts w:ascii="Verdana" w:hAnsi="Verdana" w:cs="Verdana"/>
        </w:rPr>
        <w:t>do toda la gráfica oficial</w:t>
      </w:r>
      <w:r>
        <w:rPr>
          <w:rFonts w:ascii="Verdana" w:hAnsi="Verdana" w:cs="Verdana"/>
        </w:rPr>
        <w:t xml:space="preserve"> a la normativa vigente</w:t>
      </w:r>
      <w:r w:rsidR="009D4699">
        <w:rPr>
          <w:rFonts w:ascii="Verdana" w:hAnsi="Verdana" w:cs="Verdana"/>
        </w:rPr>
        <w:t>, no siendo así hasta nuestra gestión</w:t>
      </w:r>
      <w:r>
        <w:rPr>
          <w:rFonts w:ascii="Verdana" w:hAnsi="Verdana" w:cs="Verdana"/>
        </w:rPr>
        <w:t>.</w:t>
      </w:r>
    </w:p>
    <w:p w:rsidR="002A66E6" w:rsidRDefault="002A66E6" w:rsidP="002B75F9">
      <w:pPr>
        <w:ind w:left="709"/>
        <w:jc w:val="both"/>
      </w:pPr>
    </w:p>
    <w:p w:rsidR="00F019C3" w:rsidRPr="00F019C3" w:rsidRDefault="002A66E6" w:rsidP="002B75F9">
      <w:pPr>
        <w:pStyle w:val="Prrafodelista"/>
        <w:widowControl/>
        <w:numPr>
          <w:ilvl w:val="0"/>
          <w:numId w:val="20"/>
        </w:numPr>
        <w:ind w:right="170"/>
        <w:contextualSpacing/>
        <w:jc w:val="both"/>
        <w:rPr>
          <w:rFonts w:ascii="Verdana" w:hAnsi="Verdana"/>
        </w:rPr>
      </w:pPr>
      <w:r>
        <w:rPr>
          <w:rFonts w:ascii="Verdana" w:hAnsi="Verdana" w:cs="Verdana"/>
          <w:b/>
          <w:bCs/>
        </w:rPr>
        <w:t xml:space="preserve">614/2012 </w:t>
      </w:r>
      <w:r w:rsidR="00F019C3" w:rsidRPr="00F019C3">
        <w:rPr>
          <w:rFonts w:ascii="Verdana" w:hAnsi="Verdana" w:cs="Verdana"/>
        </w:rPr>
        <w:t xml:space="preserve">– </w:t>
      </w:r>
      <w:r w:rsidR="00F019C3" w:rsidRPr="00F019C3">
        <w:rPr>
          <w:rFonts w:ascii="Verdana" w:hAnsi="Verdana"/>
        </w:rPr>
        <w:t>La Secretaría de obras y Servicios Públicos realiza el relevamiento del estado de las calles como un trabajo de rutina. De esta manera planifica cuáles serán las acciones que se realizarán con respecto al mantenimiento de las calles.</w:t>
      </w:r>
    </w:p>
    <w:p w:rsidR="00F019C3" w:rsidRPr="00F019C3" w:rsidRDefault="00F019C3" w:rsidP="002B75F9">
      <w:pPr>
        <w:pStyle w:val="Prrafodelista"/>
        <w:ind w:right="170"/>
        <w:jc w:val="both"/>
        <w:rPr>
          <w:rFonts w:ascii="Verdana" w:hAnsi="Verdana"/>
        </w:rPr>
      </w:pPr>
      <w:r w:rsidRPr="00F019C3">
        <w:rPr>
          <w:rFonts w:ascii="Verdana" w:hAnsi="Verdana"/>
        </w:rPr>
        <w:t>El estado de las calles de nuestra ciudad es una problemática que nos ha preocupado desde el inicio de nuestra gestión y nos hemos ocupado de dar solución a medida que la situación presupuestaria lo permit</w:t>
      </w:r>
      <w:r>
        <w:rPr>
          <w:rFonts w:ascii="Verdana" w:hAnsi="Verdana"/>
        </w:rPr>
        <w:t>e</w:t>
      </w:r>
      <w:r w:rsidRPr="00F019C3">
        <w:rPr>
          <w:rFonts w:ascii="Verdana" w:hAnsi="Verdana"/>
        </w:rPr>
        <w:t>.</w:t>
      </w:r>
    </w:p>
    <w:p w:rsidR="00F019C3" w:rsidRPr="00F019C3" w:rsidRDefault="00F019C3" w:rsidP="002B75F9">
      <w:pPr>
        <w:pStyle w:val="Prrafodelista"/>
        <w:ind w:right="170"/>
        <w:jc w:val="both"/>
        <w:rPr>
          <w:rFonts w:ascii="Verdana" w:hAnsi="Verdana"/>
        </w:rPr>
      </w:pPr>
      <w:r w:rsidRPr="00F019C3">
        <w:rPr>
          <w:rFonts w:ascii="Verdana" w:hAnsi="Verdana"/>
        </w:rPr>
        <w:t xml:space="preserve">Como ejemplo de los trabajos que se han realizado en pos de recuperar las calles de la ciudad citamos: </w:t>
      </w:r>
    </w:p>
    <w:p w:rsidR="00F019C3" w:rsidRPr="00F019C3" w:rsidRDefault="00F019C3" w:rsidP="002B75F9">
      <w:pPr>
        <w:pStyle w:val="Prrafodelista"/>
        <w:widowControl/>
        <w:numPr>
          <w:ilvl w:val="0"/>
          <w:numId w:val="6"/>
        </w:numPr>
        <w:ind w:right="170"/>
        <w:contextualSpacing/>
        <w:jc w:val="both"/>
        <w:rPr>
          <w:rFonts w:ascii="Verdana" w:hAnsi="Verdana"/>
        </w:rPr>
      </w:pPr>
      <w:r w:rsidRPr="00F019C3">
        <w:rPr>
          <w:rFonts w:ascii="Verdana" w:hAnsi="Verdana"/>
        </w:rPr>
        <w:t>La repavimen</w:t>
      </w:r>
      <w:r>
        <w:rPr>
          <w:rFonts w:ascii="Verdana" w:hAnsi="Verdana"/>
        </w:rPr>
        <w:t xml:space="preserve">tación de la Avenida </w:t>
      </w:r>
      <w:proofErr w:type="spellStart"/>
      <w:r>
        <w:rPr>
          <w:rFonts w:ascii="Verdana" w:hAnsi="Verdana"/>
        </w:rPr>
        <w:t>Yrigoyen</w:t>
      </w:r>
      <w:proofErr w:type="spellEnd"/>
      <w:r>
        <w:rPr>
          <w:rFonts w:ascii="Verdana" w:hAnsi="Verdana"/>
        </w:rPr>
        <w:t xml:space="preserve"> (</w:t>
      </w:r>
      <w:r w:rsidRPr="00F019C3">
        <w:rPr>
          <w:rFonts w:ascii="Verdana" w:hAnsi="Verdana"/>
        </w:rPr>
        <w:t xml:space="preserve">6 Cuadras Ambas manos </w:t>
      </w:r>
      <w:r>
        <w:rPr>
          <w:rFonts w:ascii="Verdana" w:hAnsi="Verdana"/>
        </w:rPr>
        <w:t>– equivalente a 12 cuadras totales)</w:t>
      </w:r>
    </w:p>
    <w:p w:rsidR="00F019C3" w:rsidRPr="00F019C3" w:rsidRDefault="00F019C3" w:rsidP="002B75F9">
      <w:pPr>
        <w:pStyle w:val="Prrafodelista"/>
        <w:widowControl/>
        <w:numPr>
          <w:ilvl w:val="0"/>
          <w:numId w:val="6"/>
        </w:numPr>
        <w:ind w:right="170"/>
        <w:contextualSpacing/>
        <w:jc w:val="both"/>
        <w:rPr>
          <w:rFonts w:ascii="Verdana" w:hAnsi="Verdana"/>
        </w:rPr>
      </w:pPr>
      <w:r w:rsidRPr="00F019C3">
        <w:rPr>
          <w:rFonts w:ascii="Verdana" w:hAnsi="Verdana"/>
        </w:rPr>
        <w:t xml:space="preserve">La repavimentación de las calles perpendiculares a la Av. Independencia </w:t>
      </w:r>
      <w:r>
        <w:rPr>
          <w:rFonts w:ascii="Verdana" w:hAnsi="Verdana"/>
        </w:rPr>
        <w:t xml:space="preserve">entre </w:t>
      </w:r>
      <w:proofErr w:type="spellStart"/>
      <w:r>
        <w:rPr>
          <w:rFonts w:ascii="Verdana" w:hAnsi="Verdana"/>
        </w:rPr>
        <w:t>J.B.Justo</w:t>
      </w:r>
      <w:proofErr w:type="spellEnd"/>
      <w:r>
        <w:rPr>
          <w:rFonts w:ascii="Verdana" w:hAnsi="Verdana"/>
        </w:rPr>
        <w:t xml:space="preserve"> y 25 de Mayo. (</w:t>
      </w:r>
      <w:r w:rsidRPr="00F019C3">
        <w:rPr>
          <w:rFonts w:ascii="Verdana" w:hAnsi="Verdana"/>
        </w:rPr>
        <w:t xml:space="preserve">6 cuadras) </w:t>
      </w:r>
    </w:p>
    <w:p w:rsidR="00F019C3" w:rsidRPr="00F019C3" w:rsidRDefault="00F019C3" w:rsidP="002B75F9">
      <w:pPr>
        <w:pStyle w:val="Prrafodelista"/>
        <w:widowControl/>
        <w:numPr>
          <w:ilvl w:val="0"/>
          <w:numId w:val="6"/>
        </w:numPr>
        <w:ind w:right="170"/>
        <w:contextualSpacing/>
        <w:jc w:val="both"/>
        <w:rPr>
          <w:rFonts w:ascii="Verdana" w:hAnsi="Verdana"/>
        </w:rPr>
      </w:pPr>
      <w:r w:rsidRPr="00F019C3">
        <w:rPr>
          <w:rFonts w:ascii="Verdana" w:hAnsi="Verdana"/>
        </w:rPr>
        <w:t xml:space="preserve">Los trabajos de recuperación de la carpeta de rodamiento que rutinariamente realiza una cuadrilla de empleados municipales </w:t>
      </w:r>
      <w:r>
        <w:rPr>
          <w:rFonts w:ascii="Verdana" w:hAnsi="Verdana"/>
        </w:rPr>
        <w:t>aplicando parches de mezcla asfáltica en las calles de la ciudad</w:t>
      </w:r>
      <w:r w:rsidRPr="00F019C3">
        <w:rPr>
          <w:rFonts w:ascii="Verdana" w:hAnsi="Verdana"/>
        </w:rPr>
        <w:t>.</w:t>
      </w:r>
    </w:p>
    <w:p w:rsidR="00F019C3" w:rsidRPr="00F019C3" w:rsidRDefault="00F019C3" w:rsidP="002B75F9">
      <w:pPr>
        <w:ind w:right="170"/>
        <w:jc w:val="both"/>
        <w:rPr>
          <w:rFonts w:ascii="Verdana" w:hAnsi="Verdana"/>
        </w:rPr>
      </w:pPr>
    </w:p>
    <w:p w:rsidR="00F019C3" w:rsidRPr="00F019C3" w:rsidRDefault="00F019C3" w:rsidP="002B75F9">
      <w:pPr>
        <w:pStyle w:val="Prrafodelista"/>
        <w:widowControl/>
        <w:ind w:left="720" w:right="170"/>
        <w:contextualSpacing/>
        <w:jc w:val="both"/>
        <w:rPr>
          <w:rFonts w:ascii="Verdana" w:hAnsi="Verdana"/>
        </w:rPr>
      </w:pPr>
      <w:r w:rsidRPr="00F019C3">
        <w:rPr>
          <w:rFonts w:ascii="Verdana" w:hAnsi="Verdana"/>
        </w:rPr>
        <w:t xml:space="preserve">El estudio y análisis de estado  de las calles pavimentadas de nuestra ciudad que requieren de trabajos de recuperación, ya sea por problemas suscitados en su paquete estructural o bien en la carpeta de rodamiento se resume en la siguiente descripción:  </w:t>
      </w:r>
    </w:p>
    <w:p w:rsidR="00F019C3" w:rsidRDefault="00F019C3" w:rsidP="002B75F9">
      <w:pPr>
        <w:pStyle w:val="Prrafodelista"/>
        <w:ind w:right="170"/>
        <w:jc w:val="both"/>
        <w:rPr>
          <w:rFonts w:ascii="Verdana" w:hAnsi="Verdana"/>
        </w:rPr>
      </w:pPr>
    </w:p>
    <w:p w:rsidR="00F019C3" w:rsidRPr="00F019C3" w:rsidRDefault="00F019C3" w:rsidP="002B75F9">
      <w:pPr>
        <w:ind w:left="709"/>
        <w:jc w:val="both"/>
        <w:rPr>
          <w:rFonts w:ascii="Verdana" w:hAnsi="Verdana" w:cs="Arial"/>
        </w:rPr>
      </w:pPr>
      <w:r w:rsidRPr="00F019C3">
        <w:rPr>
          <w:rFonts w:ascii="Verdana" w:hAnsi="Verdana" w:cs="Arial"/>
          <w:b/>
          <w:u w:val="single"/>
        </w:rPr>
        <w:t>Estado de las Calles pavimentadas de la ciudad con  necesidad de trabajos de recuperación de la carpeta de rodamiento y repavimentación</w:t>
      </w:r>
    </w:p>
    <w:p w:rsidR="00F019C3" w:rsidRDefault="00F019C3" w:rsidP="002B75F9">
      <w:pPr>
        <w:ind w:left="709"/>
        <w:jc w:val="both"/>
        <w:rPr>
          <w:rFonts w:ascii="Arial" w:hAnsi="Arial" w:cs="Arial"/>
        </w:rPr>
      </w:pPr>
    </w:p>
    <w:tbl>
      <w:tblPr>
        <w:tblW w:w="0" w:type="auto"/>
        <w:tblInd w:w="5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187"/>
        <w:gridCol w:w="2578"/>
        <w:gridCol w:w="313"/>
        <w:gridCol w:w="1631"/>
        <w:gridCol w:w="95"/>
        <w:gridCol w:w="284"/>
        <w:gridCol w:w="283"/>
        <w:gridCol w:w="314"/>
        <w:gridCol w:w="935"/>
        <w:gridCol w:w="1034"/>
      </w:tblGrid>
      <w:tr w:rsidR="00F019C3" w:rsidRPr="00F019C3" w:rsidTr="00F019C3">
        <w:trPr>
          <w:trHeight w:val="1992"/>
        </w:trPr>
        <w:tc>
          <w:tcPr>
            <w:tcW w:w="9298" w:type="dxa"/>
            <w:gridSpan w:val="10"/>
            <w:shd w:val="clear" w:color="auto" w:fill="FDFCC0"/>
          </w:tcPr>
          <w:p w:rsidR="00F019C3" w:rsidRPr="00F019C3" w:rsidRDefault="00F019C3" w:rsidP="002B75F9">
            <w:pPr>
              <w:pStyle w:val="Prrafodelista"/>
              <w:widowControl/>
              <w:numPr>
                <w:ilvl w:val="0"/>
                <w:numId w:val="7"/>
              </w:numPr>
              <w:suppressAutoHyphens w:val="0"/>
              <w:ind w:left="709" w:firstLine="0"/>
              <w:contextualSpacing/>
              <w:jc w:val="both"/>
              <w:rPr>
                <w:rFonts w:cs="Arial"/>
                <w:kern w:val="2"/>
                <w:szCs w:val="24"/>
                <w:u w:val="single"/>
                <w:lang w:val="es-AR" w:eastAsia="ar-SA"/>
              </w:rPr>
            </w:pPr>
            <w:r w:rsidRPr="00F019C3">
              <w:rPr>
                <w:rFonts w:cs="Arial"/>
                <w:b/>
                <w:u w:val="single"/>
                <w:lang w:val="es-AR"/>
              </w:rPr>
              <w:lastRenderedPageBreak/>
              <w:t xml:space="preserve">Calles con estructura de base debilitada  </w:t>
            </w:r>
          </w:p>
          <w:p w:rsidR="00F019C3" w:rsidRPr="00F019C3" w:rsidRDefault="00F019C3" w:rsidP="002B75F9">
            <w:pPr>
              <w:pStyle w:val="Prrafodelista"/>
              <w:ind w:left="709"/>
              <w:jc w:val="both"/>
              <w:rPr>
                <w:rFonts w:ascii="Arial" w:hAnsi="Arial" w:cs="Arial"/>
                <w:b/>
                <w:lang w:val="es-AR"/>
              </w:rPr>
            </w:pPr>
          </w:p>
          <w:p w:rsidR="00F019C3" w:rsidRPr="00F019C3" w:rsidRDefault="00F019C3" w:rsidP="002B75F9">
            <w:pPr>
              <w:pStyle w:val="Prrafodelista"/>
              <w:ind w:left="709"/>
              <w:jc w:val="both"/>
              <w:rPr>
                <w:rFonts w:cs="Arial"/>
                <w:b/>
                <w:sz w:val="22"/>
                <w:szCs w:val="22"/>
                <w:lang w:val="es-AR"/>
              </w:rPr>
            </w:pPr>
            <w:r w:rsidRPr="00F019C3">
              <w:rPr>
                <w:rFonts w:cs="Arial"/>
                <w:sz w:val="22"/>
                <w:szCs w:val="22"/>
                <w:lang w:val="es-AR"/>
              </w:rPr>
              <w:t xml:space="preserve">Trabajos a realizar : </w:t>
            </w:r>
          </w:p>
          <w:p w:rsidR="00F019C3" w:rsidRPr="00F019C3" w:rsidRDefault="00F019C3" w:rsidP="002B75F9">
            <w:pPr>
              <w:pStyle w:val="Prrafodelista"/>
              <w:widowControl/>
              <w:numPr>
                <w:ilvl w:val="0"/>
                <w:numId w:val="8"/>
              </w:numPr>
              <w:suppressAutoHyphens w:val="0"/>
              <w:ind w:left="709" w:firstLine="0"/>
              <w:contextualSpacing/>
              <w:jc w:val="both"/>
              <w:rPr>
                <w:rFonts w:cs="Arial"/>
                <w:sz w:val="22"/>
                <w:szCs w:val="22"/>
                <w:lang w:val="es-AR"/>
              </w:rPr>
            </w:pPr>
            <w:r w:rsidRPr="00F019C3">
              <w:rPr>
                <w:rFonts w:cs="Arial"/>
                <w:sz w:val="22"/>
                <w:szCs w:val="22"/>
                <w:lang w:val="es-AR"/>
              </w:rPr>
              <w:t>Fresado del concreto existente ( Material extraído se reutiliza como agregado)</w:t>
            </w:r>
          </w:p>
          <w:p w:rsidR="00F019C3" w:rsidRPr="00F019C3" w:rsidRDefault="00F019C3" w:rsidP="002B75F9">
            <w:pPr>
              <w:pStyle w:val="Prrafodelista"/>
              <w:widowControl/>
              <w:numPr>
                <w:ilvl w:val="0"/>
                <w:numId w:val="8"/>
              </w:numPr>
              <w:suppressAutoHyphens w:val="0"/>
              <w:ind w:left="709" w:firstLine="0"/>
              <w:contextualSpacing/>
              <w:jc w:val="both"/>
              <w:rPr>
                <w:rFonts w:cs="Arial"/>
                <w:sz w:val="22"/>
                <w:szCs w:val="22"/>
                <w:lang w:val="es-AR"/>
              </w:rPr>
            </w:pPr>
            <w:r w:rsidRPr="00F019C3">
              <w:rPr>
                <w:rFonts w:cs="Arial"/>
                <w:sz w:val="22"/>
                <w:szCs w:val="22"/>
                <w:lang w:val="es-AR"/>
              </w:rPr>
              <w:t>Incorporación de cal al 4% mezclado con el agregado pétreo del fresado y compactación del estabilizado resultante</w:t>
            </w:r>
          </w:p>
          <w:p w:rsidR="00F019C3" w:rsidRPr="00F019C3" w:rsidRDefault="00F019C3" w:rsidP="002B75F9">
            <w:pPr>
              <w:pStyle w:val="Prrafodelista"/>
              <w:widowControl/>
              <w:numPr>
                <w:ilvl w:val="0"/>
                <w:numId w:val="8"/>
              </w:numPr>
              <w:suppressAutoHyphens w:val="0"/>
              <w:ind w:left="709" w:firstLine="0"/>
              <w:contextualSpacing/>
              <w:jc w:val="both"/>
              <w:rPr>
                <w:rFonts w:cs="Arial"/>
                <w:sz w:val="22"/>
                <w:szCs w:val="22"/>
                <w:lang w:val="es-AR"/>
              </w:rPr>
            </w:pPr>
            <w:r w:rsidRPr="00F019C3">
              <w:rPr>
                <w:rFonts w:cs="Arial"/>
                <w:sz w:val="22"/>
                <w:szCs w:val="22"/>
                <w:lang w:val="es-AR"/>
              </w:rPr>
              <w:t xml:space="preserve">Riego de imprimación reforzada ( 0,8lts/m2)  con emulsión </w:t>
            </w:r>
            <w:proofErr w:type="spellStart"/>
            <w:r w:rsidRPr="00F019C3">
              <w:rPr>
                <w:rFonts w:cs="Arial"/>
                <w:sz w:val="22"/>
                <w:szCs w:val="22"/>
                <w:lang w:val="es-AR"/>
              </w:rPr>
              <w:t>catiónica</w:t>
            </w:r>
            <w:proofErr w:type="spellEnd"/>
            <w:r w:rsidRPr="00F019C3">
              <w:rPr>
                <w:rFonts w:cs="Arial"/>
                <w:sz w:val="22"/>
                <w:szCs w:val="22"/>
                <w:lang w:val="es-AR"/>
              </w:rPr>
              <w:t xml:space="preserve"> </w:t>
            </w:r>
            <w:proofErr w:type="spellStart"/>
            <w:r w:rsidRPr="00F019C3">
              <w:rPr>
                <w:rFonts w:cs="Arial"/>
                <w:sz w:val="22"/>
                <w:szCs w:val="22"/>
                <w:lang w:val="es-AR"/>
              </w:rPr>
              <w:t>superestable</w:t>
            </w:r>
            <w:proofErr w:type="spellEnd"/>
          </w:p>
          <w:p w:rsidR="00F019C3" w:rsidRPr="00F019C3" w:rsidRDefault="00F019C3" w:rsidP="002B75F9">
            <w:pPr>
              <w:pStyle w:val="Prrafodelista"/>
              <w:widowControl/>
              <w:numPr>
                <w:ilvl w:val="0"/>
                <w:numId w:val="8"/>
              </w:numPr>
              <w:suppressAutoHyphens w:val="0"/>
              <w:ind w:left="709" w:firstLine="0"/>
              <w:contextualSpacing/>
              <w:jc w:val="both"/>
              <w:rPr>
                <w:rFonts w:cs="Arial"/>
                <w:sz w:val="22"/>
                <w:szCs w:val="22"/>
                <w:lang w:val="es-AR"/>
              </w:rPr>
            </w:pPr>
            <w:r w:rsidRPr="00F019C3">
              <w:rPr>
                <w:rFonts w:cs="Arial"/>
                <w:sz w:val="22"/>
                <w:szCs w:val="22"/>
                <w:lang w:val="es-AR"/>
              </w:rPr>
              <w:t xml:space="preserve">Provisión ,  distribución y compactación de concreto asfáltico en caliente en un espesor de 0,04 m , con agregado 6:19 </w:t>
            </w:r>
          </w:p>
          <w:p w:rsidR="00F019C3" w:rsidRPr="00F019C3" w:rsidRDefault="00F019C3" w:rsidP="002B75F9">
            <w:pPr>
              <w:pStyle w:val="Prrafodelista"/>
              <w:ind w:left="709"/>
              <w:jc w:val="both"/>
              <w:rPr>
                <w:rFonts w:cs="Arial"/>
                <w:sz w:val="20"/>
                <w:szCs w:val="20"/>
                <w:lang w:val="es-AR"/>
              </w:rPr>
            </w:pPr>
          </w:p>
          <w:p w:rsidR="00F019C3" w:rsidRPr="00F019C3" w:rsidRDefault="00F019C3" w:rsidP="002B75F9">
            <w:pPr>
              <w:pStyle w:val="Prrafodelista"/>
              <w:ind w:left="709"/>
              <w:jc w:val="both"/>
              <w:rPr>
                <w:rFonts w:ascii="Arial" w:hAnsi="Arial" w:cs="Arial"/>
                <w:kern w:val="2"/>
                <w:lang w:val="es-AR" w:eastAsia="ar-SA"/>
              </w:rPr>
            </w:pPr>
          </w:p>
        </w:tc>
      </w:tr>
      <w:tr w:rsidR="00F019C3" w:rsidRPr="00F019C3" w:rsidTr="00F019C3">
        <w:tc>
          <w:tcPr>
            <w:tcW w:w="1653" w:type="dxa"/>
            <w:tcBorders>
              <w:bottom w:val="single" w:sz="8" w:space="0" w:color="auto"/>
            </w:tcBorders>
            <w:shd w:val="clear" w:color="auto" w:fill="FFE1E1"/>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Referencias</w:t>
            </w:r>
          </w:p>
          <w:p w:rsidR="00F019C3" w:rsidRPr="00F019C3" w:rsidRDefault="00F019C3" w:rsidP="002B75F9">
            <w:pPr>
              <w:ind w:left="709"/>
              <w:jc w:val="both"/>
              <w:rPr>
                <w:rFonts w:ascii="Arial" w:hAnsi="Arial" w:cs="Arial"/>
                <w:kern w:val="2"/>
                <w:sz w:val="20"/>
                <w:szCs w:val="20"/>
                <w:u w:val="single"/>
                <w:lang w:val="es-AR" w:eastAsia="ar-SA"/>
              </w:rPr>
            </w:pPr>
          </w:p>
        </w:tc>
        <w:tc>
          <w:tcPr>
            <w:tcW w:w="2652" w:type="dxa"/>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1956" w:type="dxa"/>
            <w:gridSpan w:val="2"/>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982" w:type="dxa"/>
            <w:gridSpan w:val="4"/>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961" w:type="dxa"/>
            <w:tcBorders>
              <w:right w:val="nil"/>
            </w:tcBorders>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1094" w:type="dxa"/>
            <w:tcBorders>
              <w:top w:val="nil"/>
              <w:left w:val="nil"/>
              <w:bottom w:val="nil"/>
              <w:right w:val="nil"/>
            </w:tcBorders>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r>
      <w:tr w:rsidR="00F019C3" w:rsidRPr="00F019C3" w:rsidTr="005358FE">
        <w:tc>
          <w:tcPr>
            <w:tcW w:w="1653" w:type="dxa"/>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ascii="Arial" w:hAnsi="Arial" w:cs="Arial"/>
                <w:kern w:val="2"/>
                <w:sz w:val="20"/>
                <w:szCs w:val="20"/>
                <w:u w:val="single"/>
                <w:lang w:val="es-AR" w:eastAsia="ar-SA"/>
              </w:rPr>
            </w:pPr>
          </w:p>
        </w:tc>
        <w:tc>
          <w:tcPr>
            <w:tcW w:w="7645" w:type="dxa"/>
            <w:gridSpan w:val="9"/>
            <w:tcBorders>
              <w:top w:val="single" w:sz="6" w:space="0" w:color="FFFFFF"/>
              <w:left w:val="single" w:sz="8" w:space="0" w:color="auto"/>
              <w:bottom w:val="single" w:sz="6" w:space="0" w:color="FFFFFF"/>
              <w:right w:val="single" w:sz="8" w:space="0" w:color="FFFFFF"/>
            </w:tcBorders>
            <w:shd w:val="clear" w:color="auto" w:fill="EEECE1"/>
          </w:tcPr>
          <w:p w:rsidR="00F019C3" w:rsidRPr="00F019C3" w:rsidRDefault="00F019C3" w:rsidP="002B75F9">
            <w:pPr>
              <w:ind w:left="709"/>
              <w:jc w:val="both"/>
              <w:rPr>
                <w:rFonts w:ascii="Arial" w:hAnsi="Arial" w:cs="Arial"/>
                <w:kern w:val="2"/>
                <w:sz w:val="22"/>
                <w:szCs w:val="22"/>
                <w:lang w:val="es-AR" w:eastAsia="ar-SA"/>
              </w:rPr>
            </w:pPr>
            <w:r w:rsidRPr="00F019C3">
              <w:rPr>
                <w:rFonts w:ascii="Arial" w:hAnsi="Arial" w:cs="Arial"/>
                <w:sz w:val="22"/>
                <w:szCs w:val="22"/>
                <w:lang w:val="es-AR"/>
              </w:rPr>
              <w:t>Calles con deterioro severo – Requieren una recuperación inmediata– Trabajos a realizar en la totalidad de la calzada  (Etapa 1)</w:t>
            </w:r>
          </w:p>
          <w:p w:rsidR="00F019C3" w:rsidRPr="00F019C3" w:rsidRDefault="00F019C3" w:rsidP="002B75F9">
            <w:pPr>
              <w:ind w:left="709"/>
              <w:jc w:val="both"/>
              <w:rPr>
                <w:rFonts w:ascii="Arial" w:hAnsi="Arial" w:cs="Arial"/>
                <w:kern w:val="2"/>
                <w:sz w:val="22"/>
                <w:szCs w:val="22"/>
                <w:u w:val="single"/>
                <w:lang w:val="es-AR" w:eastAsia="ar-SA"/>
              </w:rPr>
            </w:pPr>
          </w:p>
        </w:tc>
      </w:tr>
      <w:tr w:rsidR="00F019C3" w:rsidRPr="00F019C3" w:rsidTr="005358FE">
        <w:tc>
          <w:tcPr>
            <w:tcW w:w="1653" w:type="dxa"/>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ascii="Arial" w:hAnsi="Arial" w:cs="Arial"/>
                <w:kern w:val="2"/>
                <w:sz w:val="20"/>
                <w:szCs w:val="20"/>
                <w:u w:val="single"/>
                <w:lang w:val="es-AR" w:eastAsia="ar-SA"/>
              </w:rPr>
            </w:pPr>
          </w:p>
        </w:tc>
        <w:tc>
          <w:tcPr>
            <w:tcW w:w="7645" w:type="dxa"/>
            <w:gridSpan w:val="9"/>
            <w:tcBorders>
              <w:left w:val="single" w:sz="8" w:space="0" w:color="auto"/>
            </w:tcBorders>
            <w:shd w:val="clear" w:color="auto" w:fill="EEECE1"/>
          </w:tcPr>
          <w:p w:rsidR="00F019C3" w:rsidRPr="00F019C3" w:rsidRDefault="00F019C3" w:rsidP="002B75F9">
            <w:pPr>
              <w:ind w:left="709"/>
              <w:jc w:val="both"/>
              <w:rPr>
                <w:rFonts w:ascii="Arial" w:hAnsi="Arial" w:cs="Arial"/>
                <w:kern w:val="2"/>
                <w:sz w:val="22"/>
                <w:szCs w:val="22"/>
                <w:lang w:val="es-AR" w:eastAsia="ar-SA"/>
              </w:rPr>
            </w:pPr>
            <w:r w:rsidRPr="00F019C3">
              <w:rPr>
                <w:rFonts w:ascii="Arial" w:hAnsi="Arial" w:cs="Arial"/>
                <w:sz w:val="22"/>
                <w:szCs w:val="22"/>
                <w:lang w:val="es-AR"/>
              </w:rPr>
              <w:t xml:space="preserve">Calles con grave deterioro – Recuperación parcial de la base- (Etapa 2 de un Plan de recuperación y repavimentación de calles pavimentadas </w:t>
            </w:r>
          </w:p>
          <w:p w:rsidR="00F019C3" w:rsidRPr="00F019C3" w:rsidRDefault="00F019C3" w:rsidP="002B75F9">
            <w:pPr>
              <w:ind w:left="709"/>
              <w:jc w:val="both"/>
              <w:rPr>
                <w:rFonts w:ascii="Arial" w:hAnsi="Arial" w:cs="Arial"/>
                <w:kern w:val="2"/>
                <w:sz w:val="22"/>
                <w:szCs w:val="22"/>
                <w:u w:val="single"/>
                <w:lang w:val="es-AR" w:eastAsia="ar-SA"/>
              </w:rPr>
            </w:pPr>
          </w:p>
        </w:tc>
      </w:tr>
      <w:tr w:rsidR="00F019C3" w:rsidRPr="00F019C3" w:rsidTr="00F019C3">
        <w:tc>
          <w:tcPr>
            <w:tcW w:w="1653" w:type="dxa"/>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ascii="Arial" w:hAnsi="Arial" w:cs="Arial"/>
                <w:kern w:val="2"/>
                <w:sz w:val="20"/>
                <w:szCs w:val="20"/>
                <w:u w:val="single"/>
                <w:lang w:val="es-AR" w:eastAsia="ar-SA"/>
              </w:rPr>
            </w:pPr>
          </w:p>
        </w:tc>
        <w:tc>
          <w:tcPr>
            <w:tcW w:w="7645" w:type="dxa"/>
            <w:gridSpan w:val="9"/>
            <w:tcBorders>
              <w:top w:val="single" w:sz="6" w:space="0" w:color="FFFFFF"/>
              <w:left w:val="single" w:sz="8" w:space="0" w:color="auto"/>
              <w:bottom w:val="single" w:sz="6" w:space="0" w:color="FFFFFF"/>
              <w:right w:val="single" w:sz="8" w:space="0" w:color="FFFFFF"/>
            </w:tcBorders>
            <w:shd w:val="clear" w:color="auto" w:fill="EEECE1"/>
          </w:tcPr>
          <w:p w:rsidR="00F019C3" w:rsidRPr="00F019C3" w:rsidRDefault="00F019C3" w:rsidP="002B75F9">
            <w:pPr>
              <w:ind w:left="709"/>
              <w:jc w:val="both"/>
              <w:rPr>
                <w:rFonts w:ascii="Arial" w:hAnsi="Arial" w:cs="Arial"/>
                <w:kern w:val="2"/>
                <w:sz w:val="22"/>
                <w:szCs w:val="22"/>
                <w:lang w:val="es-AR" w:eastAsia="ar-SA"/>
              </w:rPr>
            </w:pPr>
            <w:r w:rsidRPr="00F019C3">
              <w:rPr>
                <w:rFonts w:ascii="Arial" w:hAnsi="Arial" w:cs="Arial"/>
                <w:sz w:val="22"/>
                <w:szCs w:val="22"/>
                <w:lang w:val="es-AR"/>
              </w:rPr>
              <w:t xml:space="preserve">Calles con deterioro comprometido – Realizar bacheos en carpeta de rodamiento  para mantener la </w:t>
            </w:r>
            <w:r>
              <w:rPr>
                <w:rFonts w:ascii="Arial" w:hAnsi="Arial" w:cs="Arial"/>
                <w:sz w:val="22"/>
                <w:szCs w:val="22"/>
                <w:lang w:val="es-AR"/>
              </w:rPr>
              <w:t>a</w:t>
            </w:r>
            <w:r w:rsidRPr="00F019C3">
              <w:rPr>
                <w:rFonts w:ascii="Arial" w:hAnsi="Arial" w:cs="Arial"/>
                <w:sz w:val="22"/>
                <w:szCs w:val="22"/>
                <w:lang w:val="es-AR"/>
              </w:rPr>
              <w:t xml:space="preserve">decuada circulación  - Etapa 3  </w:t>
            </w:r>
          </w:p>
          <w:p w:rsidR="00F019C3" w:rsidRPr="00F019C3" w:rsidRDefault="00F019C3" w:rsidP="002B75F9">
            <w:pPr>
              <w:ind w:left="709"/>
              <w:jc w:val="both"/>
              <w:rPr>
                <w:rFonts w:ascii="Arial" w:hAnsi="Arial" w:cs="Arial"/>
                <w:kern w:val="2"/>
                <w:sz w:val="22"/>
                <w:szCs w:val="22"/>
                <w:lang w:val="es-AR" w:eastAsia="ar-SA"/>
              </w:rPr>
            </w:pPr>
          </w:p>
        </w:tc>
      </w:tr>
      <w:tr w:rsidR="00F019C3" w:rsidRPr="00F019C3" w:rsidTr="00F019C3">
        <w:tc>
          <w:tcPr>
            <w:tcW w:w="1653" w:type="dxa"/>
            <w:tcBorders>
              <w:top w:val="single" w:sz="8" w:space="0" w:color="auto"/>
              <w:bottom w:val="nil"/>
            </w:tcBorders>
            <w:shd w:val="clear" w:color="auto" w:fill="EEECE1"/>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b/>
                <w:sz w:val="20"/>
                <w:szCs w:val="20"/>
                <w:u w:val="single"/>
                <w:lang w:val="es-AR"/>
              </w:rPr>
              <w:t>Calle</w:t>
            </w:r>
          </w:p>
        </w:tc>
        <w:tc>
          <w:tcPr>
            <w:tcW w:w="2977" w:type="dxa"/>
            <w:gridSpan w:val="2"/>
            <w:shd w:val="clear" w:color="auto" w:fill="EEECE1"/>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Entre</w:t>
            </w:r>
          </w:p>
        </w:tc>
        <w:tc>
          <w:tcPr>
            <w:tcW w:w="1726" w:type="dxa"/>
            <w:gridSpan w:val="2"/>
            <w:shd w:val="clear" w:color="auto" w:fill="EEECE1"/>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Cantidad M2</w:t>
            </w:r>
          </w:p>
        </w:tc>
        <w:tc>
          <w:tcPr>
            <w:tcW w:w="284" w:type="dxa"/>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283" w:type="dxa"/>
            <w:shd w:val="clear" w:color="auto" w:fill="EEECE1"/>
          </w:tcPr>
          <w:p w:rsidR="00F019C3" w:rsidRPr="00F019C3" w:rsidRDefault="00F019C3" w:rsidP="002B75F9">
            <w:pPr>
              <w:ind w:left="709"/>
              <w:jc w:val="both"/>
              <w:rPr>
                <w:rFonts w:ascii="Arial" w:hAnsi="Arial" w:cs="Arial"/>
                <w:kern w:val="2"/>
                <w:sz w:val="20"/>
                <w:szCs w:val="20"/>
                <w:u w:val="single"/>
                <w:lang w:val="es-AR" w:eastAsia="ar-SA"/>
              </w:rPr>
            </w:pPr>
          </w:p>
        </w:tc>
        <w:tc>
          <w:tcPr>
            <w:tcW w:w="2375" w:type="dxa"/>
            <w:gridSpan w:val="3"/>
            <w:tcBorders>
              <w:bottom w:val="single" w:sz="8" w:space="0" w:color="auto"/>
            </w:tcBorders>
            <w:shd w:val="clear" w:color="auto" w:fill="FDE4D0"/>
            <w:hideMark/>
          </w:tcPr>
          <w:p w:rsidR="00F019C3" w:rsidRPr="00F019C3" w:rsidRDefault="00F019C3" w:rsidP="002B75F9">
            <w:pPr>
              <w:ind w:left="709"/>
              <w:jc w:val="both"/>
              <w:rPr>
                <w:rFonts w:ascii="Arial" w:hAnsi="Arial" w:cs="Arial"/>
                <w:kern w:val="2"/>
                <w:u w:val="single"/>
                <w:lang w:val="es-AR" w:eastAsia="ar-SA"/>
              </w:rPr>
            </w:pPr>
            <w:r w:rsidRPr="00F019C3">
              <w:rPr>
                <w:rFonts w:ascii="Arial" w:hAnsi="Arial" w:cs="Arial"/>
                <w:u w:val="single"/>
                <w:lang w:val="es-AR"/>
              </w:rPr>
              <w:t>Estado</w:t>
            </w: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J.B.Justo</w:t>
            </w:r>
            <w:proofErr w:type="spellEnd"/>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Crespo y </w:t>
            </w:r>
            <w:proofErr w:type="spellStart"/>
            <w:r w:rsidRPr="00F019C3">
              <w:rPr>
                <w:rFonts w:cs="Arial"/>
                <w:lang w:val="es-AR"/>
              </w:rPr>
              <w:t>J.V.González</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520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J.B.Justo</w:t>
            </w:r>
            <w:proofErr w:type="spellEnd"/>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Perón y </w:t>
            </w:r>
            <w:proofErr w:type="spellStart"/>
            <w:r w:rsidRPr="00F019C3">
              <w:rPr>
                <w:rFonts w:cs="Arial"/>
                <w:lang w:val="es-AR"/>
              </w:rPr>
              <w:t>Frondizi</w:t>
            </w:r>
            <w:proofErr w:type="spellEnd"/>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550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J.B.Justo</w:t>
            </w:r>
            <w:proofErr w:type="spellEnd"/>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Frondizi</w:t>
            </w:r>
            <w:proofErr w:type="spellEnd"/>
            <w:r w:rsidRPr="00F019C3">
              <w:rPr>
                <w:rFonts w:cs="Arial"/>
                <w:lang w:val="es-AR"/>
              </w:rPr>
              <w:t xml:space="preserve"> y Brasil </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550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 Belgrano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Formosa y San Luis</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450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Av. Belgrano</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San Luis y Chubut</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470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Lainez</w:t>
            </w:r>
            <w:proofErr w:type="spellEnd"/>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Rivadavia y </w:t>
            </w:r>
            <w:proofErr w:type="spellStart"/>
            <w:r w:rsidRPr="00F019C3">
              <w:rPr>
                <w:rFonts w:cs="Arial"/>
                <w:lang w:val="es-AR"/>
              </w:rPr>
              <w:t>R.S.Peña</w:t>
            </w:r>
            <w:proofErr w:type="spellEnd"/>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Lainez</w:t>
            </w:r>
            <w:proofErr w:type="spellEnd"/>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R.S.Peña</w:t>
            </w:r>
            <w:proofErr w:type="spellEnd"/>
            <w:r w:rsidRPr="00F019C3">
              <w:rPr>
                <w:rFonts w:cs="Arial"/>
                <w:lang w:val="es-AR"/>
              </w:rPr>
              <w:t xml:space="preserve"> y Santa Fe</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750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Lainez</w:t>
            </w:r>
            <w:proofErr w:type="spellEnd"/>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Santa Fe y 1 de Mayo</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Lainez</w:t>
            </w:r>
            <w:proofErr w:type="spellEnd"/>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1 de Mayo y Pellegrini</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750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Láinez</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Pellegrini y Av. Sarmiento </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Láinez</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Av. Sarmiento y Pasteur</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1540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highlight w:val="yellow"/>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Rivadavia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Lainez</w:t>
            </w:r>
            <w:proofErr w:type="spellEnd"/>
            <w:r w:rsidRPr="00F019C3">
              <w:rPr>
                <w:rFonts w:cs="Arial"/>
                <w:lang w:val="es-AR"/>
              </w:rPr>
              <w:t xml:space="preserve"> y Avellaneda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highlight w:val="yellow"/>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Rivadavia </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Avellaneda y </w:t>
            </w:r>
            <w:proofErr w:type="spellStart"/>
            <w:r w:rsidRPr="00F019C3">
              <w:rPr>
                <w:rFonts w:cs="Arial"/>
                <w:lang w:val="es-AR"/>
              </w:rPr>
              <w:t>Rotania</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highlight w:val="yellow"/>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Rivadavia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Rotania</w:t>
            </w:r>
            <w:proofErr w:type="spellEnd"/>
            <w:r w:rsidRPr="00F019C3">
              <w:rPr>
                <w:rFonts w:cs="Arial"/>
                <w:lang w:val="es-AR"/>
              </w:rPr>
              <w:t xml:space="preserve"> y </w:t>
            </w:r>
            <w:proofErr w:type="spellStart"/>
            <w:r w:rsidRPr="00F019C3">
              <w:rPr>
                <w:rFonts w:cs="Arial"/>
                <w:lang w:val="es-AR"/>
              </w:rPr>
              <w:t>Alem</w:t>
            </w:r>
            <w:proofErr w:type="spellEnd"/>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Avellaneda </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Rivadavia y </w:t>
            </w:r>
            <w:proofErr w:type="spellStart"/>
            <w:r w:rsidRPr="00F019C3">
              <w:rPr>
                <w:rFonts w:cs="Arial"/>
                <w:lang w:val="es-AR"/>
              </w:rPr>
              <w:t>R.S.Peña</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Avellaneda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R.S.Peña</w:t>
            </w:r>
            <w:proofErr w:type="spellEnd"/>
            <w:r w:rsidRPr="00F019C3">
              <w:rPr>
                <w:rFonts w:cs="Arial"/>
                <w:lang w:val="es-AR"/>
              </w:rPr>
              <w:t xml:space="preserve"> y Santa Fe</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Avellaneda </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Santa Fe y 1 de Mayo</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Avellaneda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1 de Mayo y Pellegrini</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Avellaneda </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Pellegrini y Av. Sarmiento </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Santa Fe</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Rotania</w:t>
            </w:r>
            <w:proofErr w:type="spellEnd"/>
            <w:r w:rsidRPr="00F019C3">
              <w:rPr>
                <w:rFonts w:cs="Arial"/>
                <w:lang w:val="es-AR"/>
              </w:rPr>
              <w:t xml:space="preserve"> y Avellaneda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640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Santa Fe</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Avellaneda y </w:t>
            </w:r>
            <w:proofErr w:type="spellStart"/>
            <w:r w:rsidRPr="00F019C3">
              <w:rPr>
                <w:rFonts w:cs="Arial"/>
                <w:lang w:val="es-AR"/>
              </w:rPr>
              <w:t>Lainez</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620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1 de Mayo</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Rotania</w:t>
            </w:r>
            <w:proofErr w:type="spellEnd"/>
            <w:r w:rsidRPr="00F019C3">
              <w:rPr>
                <w:rFonts w:cs="Arial"/>
                <w:lang w:val="es-AR"/>
              </w:rPr>
              <w:t xml:space="preserve"> y Avellaneda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620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1 de Mayo</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Avellaneda y </w:t>
            </w:r>
            <w:proofErr w:type="spellStart"/>
            <w:r w:rsidRPr="00F019C3">
              <w:rPr>
                <w:rFonts w:cs="Arial"/>
                <w:lang w:val="es-AR"/>
              </w:rPr>
              <w:lastRenderedPageBreak/>
              <w:t>Lainez</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lastRenderedPageBreak/>
              <w:t>620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lastRenderedPageBreak/>
              <w:t>Pellegrini</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Rotania</w:t>
            </w:r>
            <w:proofErr w:type="spellEnd"/>
            <w:r w:rsidRPr="00F019C3">
              <w:rPr>
                <w:rFonts w:cs="Arial"/>
                <w:lang w:val="es-AR"/>
              </w:rPr>
              <w:t xml:space="preserve"> y Avellaneda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620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Pellegrini</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Avellaneda y </w:t>
            </w:r>
            <w:proofErr w:type="spellStart"/>
            <w:r w:rsidRPr="00F019C3">
              <w:rPr>
                <w:rFonts w:cs="Arial"/>
                <w:lang w:val="es-AR"/>
              </w:rPr>
              <w:t>Lainez</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620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Mitri</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9 de julio a J.A. Roca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715</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Mitri</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J.A. Roca a Lavalle</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715</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Mitri</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Lavalle </w:t>
            </w:r>
            <w:proofErr w:type="spellStart"/>
            <w:r w:rsidRPr="00F019C3">
              <w:rPr>
                <w:rFonts w:cs="Arial"/>
                <w:lang w:val="es-AR"/>
              </w:rPr>
              <w:t>Leguizamon</w:t>
            </w:r>
            <w:proofErr w:type="spellEnd"/>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715</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FF00"/>
          </w:tcPr>
          <w:p w:rsidR="00F019C3" w:rsidRPr="00F019C3" w:rsidRDefault="00F019C3" w:rsidP="002B75F9">
            <w:pPr>
              <w:ind w:left="709"/>
              <w:jc w:val="both"/>
              <w:rPr>
                <w:rFonts w:cs="Arial"/>
                <w:kern w:val="2"/>
                <w:lang w:val="es-AR" w:eastAsia="ar-SA"/>
              </w:rPr>
            </w:pPr>
          </w:p>
        </w:tc>
      </w:tr>
      <w:tr w:rsidR="00F019C3" w:rsidRPr="00F019C3" w:rsidTr="00F019C3">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CtdaMoreto</w:t>
            </w:r>
            <w:proofErr w:type="spellEnd"/>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Zeballos</w:t>
            </w:r>
            <w:proofErr w:type="spellEnd"/>
            <w:r w:rsidRPr="00F019C3">
              <w:rPr>
                <w:rFonts w:cs="Arial"/>
                <w:lang w:val="es-AR"/>
              </w:rPr>
              <w:t xml:space="preserve"> y </w:t>
            </w:r>
            <w:proofErr w:type="spellStart"/>
            <w:r w:rsidRPr="00F019C3">
              <w:rPr>
                <w:rFonts w:cs="Arial"/>
                <w:lang w:val="es-AR"/>
              </w:rPr>
              <w:t>Alem</w:t>
            </w:r>
            <w:proofErr w:type="spellEnd"/>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550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b/>
                <w:lang w:val="es-AR"/>
              </w:rPr>
              <w:t>CtdaMoreto</w:t>
            </w:r>
            <w:proofErr w:type="spellEnd"/>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AlemyRotania</w:t>
            </w:r>
            <w:proofErr w:type="spellEnd"/>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550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F0000"/>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San Luis</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Montalbeti</w:t>
            </w:r>
            <w:proofErr w:type="spellEnd"/>
            <w:r w:rsidRPr="00F019C3">
              <w:rPr>
                <w:rFonts w:cs="Arial"/>
                <w:lang w:val="es-AR"/>
              </w:rPr>
              <w:t xml:space="preserve"> y </w:t>
            </w:r>
            <w:proofErr w:type="spellStart"/>
            <w:proofErr w:type="gramStart"/>
            <w:r w:rsidRPr="00F019C3">
              <w:rPr>
                <w:rFonts w:cs="Arial"/>
                <w:lang w:val="es-AR"/>
              </w:rPr>
              <w:t>Av</w:t>
            </w:r>
            <w:proofErr w:type="spellEnd"/>
            <w:r w:rsidRPr="00F019C3">
              <w:rPr>
                <w:rFonts w:cs="Arial"/>
                <w:lang w:val="es-AR"/>
              </w:rPr>
              <w:t xml:space="preserve"> .</w:t>
            </w:r>
            <w:proofErr w:type="gramEnd"/>
            <w:r w:rsidRPr="00F019C3">
              <w:rPr>
                <w:rFonts w:cs="Arial"/>
                <w:lang w:val="es-AR"/>
              </w:rPr>
              <w:t xml:space="preserve"> Belgrano </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1350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San Luis </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 Belgrano y Ameghino </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810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San Luis</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Ameghino y Laprida</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790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Chubut</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Montalbeti</w:t>
            </w:r>
            <w:proofErr w:type="spellEnd"/>
            <w:r w:rsidRPr="00F019C3">
              <w:rPr>
                <w:rFonts w:cs="Arial"/>
                <w:lang w:val="es-AR"/>
              </w:rPr>
              <w:t xml:space="preserve"> y </w:t>
            </w:r>
            <w:proofErr w:type="spellStart"/>
            <w:proofErr w:type="gramStart"/>
            <w:r w:rsidRPr="00F019C3">
              <w:rPr>
                <w:rFonts w:cs="Arial"/>
                <w:lang w:val="es-AR"/>
              </w:rPr>
              <w:t>Av</w:t>
            </w:r>
            <w:proofErr w:type="spellEnd"/>
            <w:r w:rsidRPr="00F019C3">
              <w:rPr>
                <w:rFonts w:cs="Arial"/>
                <w:lang w:val="es-AR"/>
              </w:rPr>
              <w:t xml:space="preserve"> .</w:t>
            </w:r>
            <w:proofErr w:type="gramEnd"/>
            <w:r w:rsidRPr="00F019C3">
              <w:rPr>
                <w:rFonts w:cs="Arial"/>
                <w:lang w:val="es-AR"/>
              </w:rPr>
              <w:t xml:space="preserve"> Belgrano </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1350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Chubut</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Av. Belgrano y Ameghino </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810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Ameghino</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Rio Negro y Chubut</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330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Ameghino</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Chubut y San Luis</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330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bottom w:val="nil"/>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Ameghino</w:t>
            </w:r>
          </w:p>
        </w:tc>
        <w:tc>
          <w:tcPr>
            <w:tcW w:w="2977"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San Luis y Formosa</w:t>
            </w:r>
          </w:p>
        </w:tc>
        <w:tc>
          <w:tcPr>
            <w:tcW w:w="1726" w:type="dxa"/>
            <w:gridSpan w:val="2"/>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330</w:t>
            </w:r>
          </w:p>
        </w:tc>
        <w:tc>
          <w:tcPr>
            <w:tcW w:w="284" w:type="dxa"/>
            <w:shd w:val="clear" w:color="auto" w:fill="EEECE1"/>
          </w:tcPr>
          <w:p w:rsidR="00F019C3" w:rsidRPr="00F019C3" w:rsidRDefault="00F019C3" w:rsidP="002B75F9">
            <w:pPr>
              <w:ind w:left="709"/>
              <w:jc w:val="both"/>
              <w:rPr>
                <w:rFonts w:cs="Arial"/>
                <w:kern w:val="2"/>
                <w:lang w:val="es-AR" w:eastAsia="ar-SA"/>
              </w:rPr>
            </w:pPr>
          </w:p>
        </w:tc>
        <w:tc>
          <w:tcPr>
            <w:tcW w:w="283" w:type="dxa"/>
            <w:tcBorders>
              <w:right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8"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5358FE">
        <w:tc>
          <w:tcPr>
            <w:tcW w:w="1653" w:type="dxa"/>
            <w:tcBorders>
              <w:top w:val="single" w:sz="6" w:space="0" w:color="FFFFFF"/>
              <w:bottom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b/>
                <w:lang w:val="es-AR"/>
              </w:rPr>
              <w:t xml:space="preserve">Ameghino </w:t>
            </w:r>
          </w:p>
        </w:tc>
        <w:tc>
          <w:tcPr>
            <w:tcW w:w="2977"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Formosa y Entre Ríos</w:t>
            </w:r>
          </w:p>
        </w:tc>
        <w:tc>
          <w:tcPr>
            <w:tcW w:w="1726" w:type="dxa"/>
            <w:gridSpan w:val="2"/>
            <w:tcBorders>
              <w:top w:val="single" w:sz="6" w:space="0" w:color="FFFFFF"/>
              <w:left w:val="single" w:sz="6" w:space="0" w:color="FFFFFF"/>
              <w:bottom w:val="single" w:sz="6" w:space="0" w:color="FFFFFF"/>
              <w:right w:val="single" w:sz="6"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240</w:t>
            </w:r>
          </w:p>
        </w:tc>
        <w:tc>
          <w:tcPr>
            <w:tcW w:w="284" w:type="dxa"/>
            <w:tcBorders>
              <w:top w:val="single" w:sz="6" w:space="0" w:color="FFFFFF"/>
              <w:left w:val="single" w:sz="6" w:space="0" w:color="FFFFFF"/>
              <w:bottom w:val="single" w:sz="6" w:space="0" w:color="FFFFFF"/>
              <w:right w:val="single" w:sz="6" w:space="0" w:color="FFFFFF"/>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top w:val="single" w:sz="6" w:space="0" w:color="FFFFFF"/>
              <w:left w:val="single" w:sz="6" w:space="0" w:color="FFFFFF"/>
              <w:bottom w:val="single" w:sz="6" w:space="0" w:color="FFFFFF"/>
              <w:right w:val="single" w:sz="8" w:space="0" w:color="FFFFFF"/>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8" w:space="0" w:color="auto"/>
              <w:left w:val="single" w:sz="8" w:space="0" w:color="auto"/>
              <w:bottom w:val="single" w:sz="4" w:space="0" w:color="auto"/>
              <w:right w:val="single" w:sz="8" w:space="0" w:color="auto"/>
            </w:tcBorders>
            <w:shd w:val="clear" w:color="auto" w:fill="FE943C"/>
          </w:tcPr>
          <w:p w:rsidR="00F019C3" w:rsidRPr="00F019C3" w:rsidRDefault="00F019C3" w:rsidP="002B75F9">
            <w:pPr>
              <w:ind w:left="709"/>
              <w:jc w:val="both"/>
              <w:rPr>
                <w:rFonts w:cs="Arial"/>
                <w:kern w:val="2"/>
                <w:lang w:val="es-AR" w:eastAsia="ar-SA"/>
              </w:rPr>
            </w:pPr>
          </w:p>
        </w:tc>
      </w:tr>
      <w:tr w:rsidR="00F019C3" w:rsidRPr="00F019C3" w:rsidTr="00F019C3">
        <w:tc>
          <w:tcPr>
            <w:tcW w:w="4630" w:type="dxa"/>
            <w:gridSpan w:val="3"/>
            <w:tcBorders>
              <w:bottom w:val="single" w:sz="8" w:space="0" w:color="auto"/>
              <w:right w:val="single" w:sz="24" w:space="0" w:color="FFFFFF"/>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Total </w:t>
            </w:r>
          </w:p>
        </w:tc>
        <w:tc>
          <w:tcPr>
            <w:tcW w:w="1726" w:type="dxa"/>
            <w:gridSpan w:val="2"/>
            <w:tcBorders>
              <w:bottom w:val="single" w:sz="8" w:space="0" w:color="auto"/>
            </w:tcBorders>
            <w:shd w:val="clear" w:color="auto" w:fill="EEECE1"/>
            <w:hideMark/>
          </w:tcPr>
          <w:p w:rsidR="00F019C3" w:rsidRPr="00F019C3" w:rsidRDefault="00F019C3" w:rsidP="002B75F9">
            <w:pPr>
              <w:ind w:left="709"/>
              <w:jc w:val="both"/>
              <w:rPr>
                <w:rFonts w:cs="Arial"/>
                <w:kern w:val="2"/>
                <w:lang w:val="es-AR" w:eastAsia="ar-SA"/>
              </w:rPr>
            </w:pPr>
            <w:r w:rsidRPr="00F019C3">
              <w:rPr>
                <w:rFonts w:cs="Arial"/>
                <w:lang w:val="es-AR"/>
              </w:rPr>
              <w:t xml:space="preserve">26.545 m2 </w:t>
            </w:r>
          </w:p>
        </w:tc>
        <w:tc>
          <w:tcPr>
            <w:tcW w:w="284" w:type="dxa"/>
            <w:tcBorders>
              <w:bottom w:val="single" w:sz="8" w:space="0" w:color="auto"/>
            </w:tcBorders>
            <w:shd w:val="clear" w:color="auto" w:fill="EEECE1"/>
          </w:tcPr>
          <w:p w:rsidR="00F019C3" w:rsidRPr="00F019C3" w:rsidRDefault="00F019C3" w:rsidP="002B75F9">
            <w:pPr>
              <w:ind w:left="709"/>
              <w:jc w:val="both"/>
              <w:rPr>
                <w:rFonts w:cs="Arial"/>
                <w:kern w:val="2"/>
                <w:lang w:val="es-AR" w:eastAsia="ar-SA"/>
              </w:rPr>
            </w:pPr>
          </w:p>
        </w:tc>
        <w:tc>
          <w:tcPr>
            <w:tcW w:w="283" w:type="dxa"/>
            <w:tcBorders>
              <w:bottom w:val="single" w:sz="8" w:space="0" w:color="auto"/>
              <w:right w:val="nil"/>
            </w:tcBorders>
            <w:shd w:val="clear" w:color="auto" w:fill="EEECE1"/>
          </w:tcPr>
          <w:p w:rsidR="00F019C3" w:rsidRPr="00F019C3" w:rsidRDefault="00F019C3" w:rsidP="002B75F9">
            <w:pPr>
              <w:ind w:left="709"/>
              <w:jc w:val="both"/>
              <w:rPr>
                <w:rFonts w:cs="Arial"/>
                <w:kern w:val="2"/>
                <w:lang w:val="es-AR" w:eastAsia="ar-SA"/>
              </w:rPr>
            </w:pPr>
          </w:p>
        </w:tc>
        <w:tc>
          <w:tcPr>
            <w:tcW w:w="2375" w:type="dxa"/>
            <w:gridSpan w:val="3"/>
            <w:tcBorders>
              <w:top w:val="single" w:sz="4" w:space="0" w:color="auto"/>
              <w:left w:val="nil"/>
              <w:bottom w:val="single" w:sz="4" w:space="0" w:color="auto"/>
              <w:right w:val="nil"/>
            </w:tcBorders>
            <w:shd w:val="clear" w:color="auto" w:fill="EEECE1"/>
          </w:tcPr>
          <w:p w:rsidR="00F019C3" w:rsidRPr="00F019C3" w:rsidRDefault="00F019C3" w:rsidP="002B75F9">
            <w:pPr>
              <w:ind w:left="709"/>
              <w:jc w:val="both"/>
              <w:rPr>
                <w:rFonts w:cs="Arial"/>
                <w:kern w:val="2"/>
                <w:lang w:val="es-AR" w:eastAsia="ar-SA"/>
              </w:rPr>
            </w:pPr>
          </w:p>
        </w:tc>
      </w:tr>
    </w:tbl>
    <w:p w:rsidR="00F019C3" w:rsidRDefault="00F019C3" w:rsidP="002B75F9">
      <w:pPr>
        <w:ind w:left="709"/>
        <w:jc w:val="both"/>
        <w:rPr>
          <w:rFonts w:ascii="Arial" w:hAnsi="Arial" w:cs="Arial"/>
          <w:kern w:val="2"/>
          <w:lang w:eastAsia="ar-SA"/>
        </w:rPr>
      </w:pPr>
    </w:p>
    <w:p w:rsidR="00B67C75" w:rsidRDefault="00B67C75" w:rsidP="002B75F9">
      <w:pPr>
        <w:ind w:left="709"/>
        <w:jc w:val="both"/>
        <w:rPr>
          <w:rFonts w:ascii="Arial" w:hAnsi="Arial" w:cs="Arial"/>
          <w:kern w:val="2"/>
          <w:lang w:eastAsia="ar-SA"/>
        </w:rPr>
      </w:pPr>
    </w:p>
    <w:p w:rsidR="00B67C75" w:rsidRDefault="00B67C75" w:rsidP="002B75F9">
      <w:pPr>
        <w:ind w:left="709"/>
        <w:jc w:val="both"/>
        <w:rPr>
          <w:rFonts w:ascii="Arial" w:hAnsi="Arial" w:cs="Arial"/>
          <w:kern w:val="2"/>
          <w:lang w:eastAsia="ar-SA"/>
        </w:rPr>
      </w:pPr>
    </w:p>
    <w:tbl>
      <w:tblPr>
        <w:tblW w:w="0" w:type="auto"/>
        <w:tblInd w:w="5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734"/>
        <w:gridCol w:w="2223"/>
        <w:gridCol w:w="1726"/>
        <w:gridCol w:w="271"/>
        <w:gridCol w:w="283"/>
        <w:gridCol w:w="2942"/>
      </w:tblGrid>
      <w:tr w:rsidR="00F019C3" w:rsidRPr="00F019C3" w:rsidTr="00F019C3">
        <w:trPr>
          <w:trHeight w:val="1992"/>
        </w:trPr>
        <w:tc>
          <w:tcPr>
            <w:tcW w:w="8645" w:type="dxa"/>
            <w:gridSpan w:val="6"/>
            <w:shd w:val="clear" w:color="auto" w:fill="BEE395"/>
          </w:tcPr>
          <w:p w:rsidR="00F019C3" w:rsidRPr="00F019C3" w:rsidRDefault="00F019C3" w:rsidP="002B75F9">
            <w:pPr>
              <w:pStyle w:val="Prrafodelista"/>
              <w:widowControl/>
              <w:numPr>
                <w:ilvl w:val="0"/>
                <w:numId w:val="7"/>
              </w:numPr>
              <w:suppressAutoHyphens w:val="0"/>
              <w:ind w:left="709" w:firstLine="0"/>
              <w:contextualSpacing/>
              <w:jc w:val="both"/>
              <w:rPr>
                <w:rFonts w:cs="Arial"/>
                <w:kern w:val="2"/>
                <w:sz w:val="22"/>
                <w:szCs w:val="22"/>
                <w:u w:val="single"/>
                <w:lang w:val="es-AR" w:eastAsia="ar-SA"/>
              </w:rPr>
            </w:pPr>
            <w:r w:rsidRPr="00F019C3">
              <w:rPr>
                <w:rFonts w:cs="Arial"/>
                <w:b/>
                <w:sz w:val="22"/>
                <w:szCs w:val="22"/>
                <w:u w:val="single"/>
                <w:lang w:val="es-AR"/>
              </w:rPr>
              <w:t xml:space="preserve">Calles de pavimento rígido con deterioro parcial de la base  y de la superficie de rodamiento  </w:t>
            </w:r>
            <w:r w:rsidRPr="00F019C3">
              <w:rPr>
                <w:rFonts w:cs="Arial"/>
                <w:b/>
                <w:sz w:val="22"/>
                <w:szCs w:val="22"/>
                <w:lang w:val="es-AR"/>
              </w:rPr>
              <w:t>Recuperación</w:t>
            </w:r>
            <w:r w:rsidRPr="00F019C3">
              <w:rPr>
                <w:rFonts w:cs="Arial"/>
                <w:b/>
                <w:sz w:val="22"/>
                <w:szCs w:val="22"/>
                <w:u w:val="single"/>
                <w:lang w:val="es-AR"/>
              </w:rPr>
              <w:t xml:space="preserve"> con nueva carpeta de rodamiento </w:t>
            </w:r>
          </w:p>
          <w:p w:rsidR="00F019C3" w:rsidRPr="00F019C3" w:rsidRDefault="00F019C3" w:rsidP="002B75F9">
            <w:pPr>
              <w:pStyle w:val="Prrafodelista"/>
              <w:ind w:left="709"/>
              <w:jc w:val="both"/>
              <w:rPr>
                <w:rFonts w:ascii="Arial" w:hAnsi="Arial" w:cs="Arial"/>
                <w:b/>
                <w:sz w:val="22"/>
                <w:szCs w:val="22"/>
                <w:lang w:val="es-AR"/>
              </w:rPr>
            </w:pPr>
          </w:p>
          <w:p w:rsidR="00F019C3" w:rsidRPr="00F019C3" w:rsidRDefault="00F019C3" w:rsidP="002B75F9">
            <w:pPr>
              <w:pStyle w:val="Prrafodelista"/>
              <w:ind w:left="709"/>
              <w:jc w:val="both"/>
              <w:rPr>
                <w:rFonts w:cs="Arial"/>
                <w:b/>
                <w:sz w:val="22"/>
                <w:szCs w:val="22"/>
                <w:lang w:val="es-AR"/>
              </w:rPr>
            </w:pPr>
            <w:r w:rsidRPr="00F019C3">
              <w:rPr>
                <w:rFonts w:cs="Arial"/>
                <w:b/>
                <w:sz w:val="22"/>
                <w:szCs w:val="22"/>
                <w:lang w:val="es-AR"/>
              </w:rPr>
              <w:t xml:space="preserve">Trabajos a realizar : </w:t>
            </w:r>
          </w:p>
          <w:p w:rsidR="00F019C3" w:rsidRPr="00F019C3" w:rsidRDefault="00F019C3" w:rsidP="002B75F9">
            <w:pPr>
              <w:pStyle w:val="Prrafodelista"/>
              <w:widowControl/>
              <w:numPr>
                <w:ilvl w:val="0"/>
                <w:numId w:val="9"/>
              </w:numPr>
              <w:suppressAutoHyphens w:val="0"/>
              <w:ind w:left="709" w:firstLine="0"/>
              <w:contextualSpacing/>
              <w:jc w:val="both"/>
              <w:rPr>
                <w:rFonts w:cs="Arial"/>
                <w:b/>
                <w:sz w:val="22"/>
                <w:szCs w:val="22"/>
                <w:lang w:val="es-AR"/>
              </w:rPr>
            </w:pPr>
            <w:r w:rsidRPr="00F019C3">
              <w:rPr>
                <w:rFonts w:cs="Arial"/>
                <w:b/>
                <w:sz w:val="22"/>
                <w:szCs w:val="22"/>
                <w:lang w:val="es-AR"/>
              </w:rPr>
              <w:t xml:space="preserve">Trabajos de bacheo con retiro parcial </w:t>
            </w:r>
            <w:proofErr w:type="spellStart"/>
            <w:r w:rsidRPr="00F019C3">
              <w:rPr>
                <w:rFonts w:cs="Arial"/>
                <w:b/>
                <w:sz w:val="22"/>
                <w:szCs w:val="22"/>
                <w:lang w:val="es-AR"/>
              </w:rPr>
              <w:t>deI</w:t>
            </w:r>
            <w:proofErr w:type="spellEnd"/>
            <w:r w:rsidRPr="00F019C3">
              <w:rPr>
                <w:rFonts w:cs="Arial"/>
                <w:b/>
                <w:sz w:val="22"/>
                <w:szCs w:val="22"/>
                <w:lang w:val="es-AR"/>
              </w:rPr>
              <w:t xml:space="preserve"> pavimento </w:t>
            </w:r>
            <w:proofErr w:type="gramStart"/>
            <w:r w:rsidRPr="00F019C3">
              <w:rPr>
                <w:rFonts w:cs="Arial"/>
                <w:b/>
                <w:sz w:val="22"/>
                <w:szCs w:val="22"/>
                <w:lang w:val="es-AR"/>
              </w:rPr>
              <w:t>rígido .</w:t>
            </w:r>
            <w:proofErr w:type="gramEnd"/>
            <w:r w:rsidRPr="00F019C3">
              <w:rPr>
                <w:rFonts w:cs="Arial"/>
                <w:b/>
                <w:sz w:val="22"/>
                <w:szCs w:val="22"/>
                <w:lang w:val="es-AR"/>
              </w:rPr>
              <w:t xml:space="preserve"> Ejecución de nueva base con suelo seleccionado , material granular y cal al 4% </w:t>
            </w:r>
          </w:p>
          <w:p w:rsidR="00F019C3" w:rsidRPr="00F019C3" w:rsidRDefault="00F019C3" w:rsidP="002B75F9">
            <w:pPr>
              <w:pStyle w:val="Prrafodelista"/>
              <w:widowControl/>
              <w:numPr>
                <w:ilvl w:val="0"/>
                <w:numId w:val="9"/>
              </w:numPr>
              <w:suppressAutoHyphens w:val="0"/>
              <w:ind w:left="709" w:firstLine="0"/>
              <w:contextualSpacing/>
              <w:jc w:val="both"/>
              <w:rPr>
                <w:rFonts w:cs="Arial"/>
                <w:b/>
                <w:sz w:val="22"/>
                <w:szCs w:val="22"/>
                <w:lang w:val="es-AR"/>
              </w:rPr>
            </w:pPr>
            <w:r w:rsidRPr="00F019C3">
              <w:rPr>
                <w:rFonts w:cs="Arial"/>
                <w:b/>
                <w:sz w:val="22"/>
                <w:szCs w:val="22"/>
                <w:lang w:val="es-AR"/>
              </w:rPr>
              <w:t xml:space="preserve">Riego de  baches con imprimación reforzada ( 0,8lts/m2)  con emulsión </w:t>
            </w:r>
            <w:proofErr w:type="spellStart"/>
            <w:r w:rsidRPr="00F019C3">
              <w:rPr>
                <w:rFonts w:cs="Arial"/>
                <w:b/>
                <w:sz w:val="22"/>
                <w:szCs w:val="22"/>
                <w:lang w:val="es-AR"/>
              </w:rPr>
              <w:t>catiónica</w:t>
            </w:r>
            <w:proofErr w:type="spellEnd"/>
            <w:r w:rsidRPr="00F019C3">
              <w:rPr>
                <w:rFonts w:cs="Arial"/>
                <w:b/>
                <w:sz w:val="22"/>
                <w:szCs w:val="22"/>
                <w:lang w:val="es-AR"/>
              </w:rPr>
              <w:t xml:space="preserve"> </w:t>
            </w:r>
            <w:proofErr w:type="spellStart"/>
            <w:r w:rsidRPr="00F019C3">
              <w:rPr>
                <w:rFonts w:cs="Arial"/>
                <w:b/>
                <w:sz w:val="22"/>
                <w:szCs w:val="22"/>
                <w:lang w:val="es-AR"/>
              </w:rPr>
              <w:t>superestable</w:t>
            </w:r>
            <w:proofErr w:type="spellEnd"/>
          </w:p>
          <w:p w:rsidR="00F019C3" w:rsidRPr="00F019C3" w:rsidRDefault="00F019C3" w:rsidP="002B75F9">
            <w:pPr>
              <w:pStyle w:val="Prrafodelista"/>
              <w:widowControl/>
              <w:numPr>
                <w:ilvl w:val="0"/>
                <w:numId w:val="9"/>
              </w:numPr>
              <w:suppressAutoHyphens w:val="0"/>
              <w:ind w:left="709" w:firstLine="0"/>
              <w:contextualSpacing/>
              <w:jc w:val="both"/>
              <w:rPr>
                <w:rFonts w:cs="Arial"/>
                <w:b/>
                <w:sz w:val="22"/>
                <w:szCs w:val="22"/>
                <w:lang w:val="es-AR"/>
              </w:rPr>
            </w:pPr>
            <w:r w:rsidRPr="00F019C3">
              <w:rPr>
                <w:rFonts w:cs="Arial"/>
                <w:b/>
                <w:sz w:val="22"/>
                <w:szCs w:val="22"/>
                <w:lang w:val="es-AR"/>
              </w:rPr>
              <w:t xml:space="preserve">Riego de liga ( 0,5lts/m2) con emulsión </w:t>
            </w:r>
            <w:proofErr w:type="spellStart"/>
            <w:r w:rsidRPr="00F019C3">
              <w:rPr>
                <w:rFonts w:cs="Arial"/>
                <w:b/>
                <w:sz w:val="22"/>
                <w:szCs w:val="22"/>
                <w:lang w:val="es-AR"/>
              </w:rPr>
              <w:t>catiònica</w:t>
            </w:r>
            <w:proofErr w:type="spellEnd"/>
            <w:r w:rsidRPr="00F019C3">
              <w:rPr>
                <w:rFonts w:cs="Arial"/>
                <w:b/>
                <w:sz w:val="22"/>
                <w:szCs w:val="22"/>
                <w:lang w:val="es-AR"/>
              </w:rPr>
              <w:t xml:space="preserve"> </w:t>
            </w:r>
            <w:proofErr w:type="spellStart"/>
            <w:r w:rsidRPr="00F019C3">
              <w:rPr>
                <w:rFonts w:cs="Arial"/>
                <w:b/>
                <w:sz w:val="22"/>
                <w:szCs w:val="22"/>
                <w:lang w:val="es-AR"/>
              </w:rPr>
              <w:t>superestable</w:t>
            </w:r>
            <w:proofErr w:type="spellEnd"/>
          </w:p>
          <w:p w:rsidR="00F019C3" w:rsidRPr="00F019C3" w:rsidRDefault="00F019C3" w:rsidP="002B75F9">
            <w:pPr>
              <w:pStyle w:val="Prrafodelista"/>
              <w:widowControl/>
              <w:numPr>
                <w:ilvl w:val="0"/>
                <w:numId w:val="9"/>
              </w:numPr>
              <w:suppressAutoHyphens w:val="0"/>
              <w:ind w:left="709" w:firstLine="0"/>
              <w:contextualSpacing/>
              <w:jc w:val="both"/>
              <w:rPr>
                <w:rFonts w:cs="Arial"/>
                <w:b/>
                <w:sz w:val="22"/>
                <w:szCs w:val="22"/>
                <w:lang w:val="es-AR"/>
              </w:rPr>
            </w:pPr>
            <w:r w:rsidRPr="00F019C3">
              <w:rPr>
                <w:rFonts w:cs="Arial"/>
                <w:b/>
                <w:sz w:val="22"/>
                <w:szCs w:val="22"/>
                <w:lang w:val="es-AR"/>
              </w:rPr>
              <w:t xml:space="preserve">Provisión ,  distribución y compactación de concreto asfáltico en caliente en un espesor de 0,03 m , con agregado 6:12 </w:t>
            </w:r>
          </w:p>
          <w:p w:rsidR="00F019C3" w:rsidRPr="00F019C3" w:rsidRDefault="00F019C3" w:rsidP="002B75F9">
            <w:pPr>
              <w:pStyle w:val="Prrafodelista"/>
              <w:ind w:left="709"/>
              <w:jc w:val="both"/>
              <w:rPr>
                <w:rFonts w:cs="Arial"/>
                <w:b/>
                <w:sz w:val="22"/>
                <w:szCs w:val="22"/>
                <w:lang w:val="es-AR"/>
              </w:rPr>
            </w:pPr>
          </w:p>
          <w:p w:rsidR="00F019C3" w:rsidRPr="00F019C3" w:rsidRDefault="00F019C3" w:rsidP="002B75F9">
            <w:pPr>
              <w:pStyle w:val="Prrafodelista"/>
              <w:ind w:left="709"/>
              <w:jc w:val="both"/>
              <w:rPr>
                <w:rFonts w:ascii="Arial" w:hAnsi="Arial" w:cs="Arial"/>
                <w:kern w:val="2"/>
                <w:lang w:val="es-AR" w:eastAsia="ar-SA"/>
              </w:rPr>
            </w:pPr>
          </w:p>
        </w:tc>
      </w:tr>
      <w:tr w:rsidR="00F019C3" w:rsidRPr="00F019C3" w:rsidTr="00F019C3">
        <w:trPr>
          <w:trHeight w:val="471"/>
        </w:trPr>
        <w:tc>
          <w:tcPr>
            <w:tcW w:w="1200" w:type="dxa"/>
            <w:tcBorders>
              <w:top w:val="single" w:sz="8" w:space="0" w:color="auto"/>
              <w:bottom w:val="single" w:sz="8" w:space="0" w:color="auto"/>
            </w:tcBorders>
            <w:shd w:val="clear" w:color="auto" w:fill="00B050"/>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b/>
                <w:sz w:val="20"/>
                <w:szCs w:val="20"/>
                <w:u w:val="single"/>
                <w:lang w:val="es-AR"/>
              </w:rPr>
              <w:t>Calle</w:t>
            </w:r>
          </w:p>
        </w:tc>
        <w:tc>
          <w:tcPr>
            <w:tcW w:w="2223" w:type="dxa"/>
            <w:tcBorders>
              <w:bottom w:val="single" w:sz="8" w:space="0" w:color="auto"/>
            </w:tcBorders>
            <w:shd w:val="clear" w:color="auto" w:fill="00B050"/>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Entre</w:t>
            </w:r>
          </w:p>
        </w:tc>
        <w:tc>
          <w:tcPr>
            <w:tcW w:w="1726" w:type="dxa"/>
            <w:tcBorders>
              <w:bottom w:val="single" w:sz="8" w:space="0" w:color="auto"/>
            </w:tcBorders>
            <w:shd w:val="clear" w:color="auto" w:fill="00B050"/>
            <w:hideMark/>
          </w:tcPr>
          <w:p w:rsidR="00F019C3" w:rsidRPr="00F019C3" w:rsidRDefault="00F019C3"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Cantidad M2</w:t>
            </w:r>
          </w:p>
        </w:tc>
        <w:tc>
          <w:tcPr>
            <w:tcW w:w="271" w:type="dxa"/>
            <w:tcBorders>
              <w:bottom w:val="single" w:sz="8" w:space="0" w:color="auto"/>
            </w:tcBorders>
            <w:shd w:val="clear" w:color="auto" w:fill="00B050"/>
          </w:tcPr>
          <w:p w:rsidR="00F019C3" w:rsidRPr="00F019C3" w:rsidRDefault="00F019C3" w:rsidP="002B75F9">
            <w:pPr>
              <w:ind w:left="709"/>
              <w:jc w:val="both"/>
              <w:rPr>
                <w:rFonts w:ascii="Arial" w:hAnsi="Arial" w:cs="Arial"/>
                <w:kern w:val="2"/>
                <w:sz w:val="20"/>
                <w:szCs w:val="20"/>
                <w:u w:val="single"/>
                <w:lang w:val="es-AR" w:eastAsia="ar-SA"/>
              </w:rPr>
            </w:pPr>
          </w:p>
        </w:tc>
        <w:tc>
          <w:tcPr>
            <w:tcW w:w="283" w:type="dxa"/>
            <w:tcBorders>
              <w:bottom w:val="single" w:sz="8" w:space="0" w:color="auto"/>
            </w:tcBorders>
            <w:shd w:val="clear" w:color="auto" w:fill="00B050"/>
          </w:tcPr>
          <w:p w:rsidR="00F019C3" w:rsidRPr="00F019C3" w:rsidRDefault="00F019C3" w:rsidP="002B75F9">
            <w:pPr>
              <w:ind w:left="709"/>
              <w:jc w:val="both"/>
              <w:rPr>
                <w:rFonts w:ascii="Arial" w:hAnsi="Arial" w:cs="Arial"/>
                <w:kern w:val="2"/>
                <w:sz w:val="20"/>
                <w:szCs w:val="20"/>
                <w:u w:val="single"/>
                <w:lang w:val="es-AR" w:eastAsia="ar-SA"/>
              </w:rPr>
            </w:pPr>
          </w:p>
        </w:tc>
        <w:tc>
          <w:tcPr>
            <w:tcW w:w="2942" w:type="dxa"/>
            <w:tcBorders>
              <w:bottom w:val="single" w:sz="8" w:space="0" w:color="auto"/>
            </w:tcBorders>
            <w:shd w:val="clear" w:color="auto" w:fill="00B050"/>
            <w:hideMark/>
          </w:tcPr>
          <w:p w:rsidR="00F019C3" w:rsidRPr="00F019C3" w:rsidRDefault="00F019C3" w:rsidP="002B75F9">
            <w:pPr>
              <w:ind w:left="709"/>
              <w:jc w:val="both"/>
              <w:rPr>
                <w:rFonts w:ascii="Arial" w:hAnsi="Arial" w:cs="Arial"/>
                <w:kern w:val="2"/>
                <w:lang w:val="es-AR" w:eastAsia="ar-SA"/>
              </w:rPr>
            </w:pPr>
            <w:proofErr w:type="spellStart"/>
            <w:r w:rsidRPr="00F019C3">
              <w:rPr>
                <w:rFonts w:ascii="Arial" w:hAnsi="Arial" w:cs="Arial"/>
                <w:lang w:val="es-AR"/>
              </w:rPr>
              <w:t>Obs</w:t>
            </w:r>
            <w:proofErr w:type="spellEnd"/>
          </w:p>
        </w:tc>
      </w:tr>
      <w:tr w:rsidR="00F019C3" w:rsidRPr="00F019C3" w:rsidTr="00F019C3">
        <w:tc>
          <w:tcPr>
            <w:tcW w:w="1200"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b/>
                <w:lang w:val="es-AR"/>
              </w:rPr>
              <w:t>Roca</w:t>
            </w:r>
          </w:p>
        </w:tc>
        <w:tc>
          <w:tcPr>
            <w:tcW w:w="2223"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proofErr w:type="spellStart"/>
            <w:r w:rsidRPr="00F019C3">
              <w:rPr>
                <w:rFonts w:cs="Arial"/>
                <w:lang w:val="es-AR"/>
              </w:rPr>
              <w:t>Yrigoyen</w:t>
            </w:r>
            <w:proofErr w:type="spellEnd"/>
            <w:r w:rsidRPr="00F019C3">
              <w:rPr>
                <w:rFonts w:cs="Arial"/>
                <w:lang w:val="es-AR"/>
              </w:rPr>
              <w:t xml:space="preserve"> y 25 de mayo</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 xml:space="preserve">650 </w:t>
            </w:r>
          </w:p>
        </w:tc>
        <w:tc>
          <w:tcPr>
            <w:tcW w:w="271"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83"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942"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r>
      <w:tr w:rsidR="00F019C3" w:rsidRPr="00F019C3" w:rsidTr="00F019C3">
        <w:tc>
          <w:tcPr>
            <w:tcW w:w="1200"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b/>
                <w:lang w:val="es-AR"/>
              </w:rPr>
              <w:t>Pasteur</w:t>
            </w:r>
          </w:p>
        </w:tc>
        <w:tc>
          <w:tcPr>
            <w:tcW w:w="2223"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Láinez y Avellaneda</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450</w:t>
            </w:r>
          </w:p>
        </w:tc>
        <w:tc>
          <w:tcPr>
            <w:tcW w:w="271"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83"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942"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r>
      <w:tr w:rsidR="00F019C3" w:rsidRPr="00F019C3" w:rsidTr="00F019C3">
        <w:tc>
          <w:tcPr>
            <w:tcW w:w="1200"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b/>
                <w:lang w:val="es-AR"/>
              </w:rPr>
              <w:t xml:space="preserve">Av. Moreno </w:t>
            </w:r>
          </w:p>
        </w:tc>
        <w:tc>
          <w:tcPr>
            <w:tcW w:w="2223"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Donato y Urquiza bis</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4000</w:t>
            </w:r>
          </w:p>
        </w:tc>
        <w:tc>
          <w:tcPr>
            <w:tcW w:w="271"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83"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942" w:type="dxa"/>
            <w:tcBorders>
              <w:top w:val="single" w:sz="8" w:space="0" w:color="auto"/>
              <w:left w:val="single" w:sz="8" w:space="0" w:color="auto"/>
              <w:bottom w:val="single" w:sz="8" w:space="0" w:color="auto"/>
              <w:right w:val="single" w:sz="8" w:space="0" w:color="auto"/>
            </w:tcBorders>
            <w:shd w:val="clear" w:color="auto" w:fill="EAF1DD"/>
          </w:tcPr>
          <w:p w:rsidR="00F019C3" w:rsidRPr="00F019C3" w:rsidRDefault="00F019C3" w:rsidP="002B75F9">
            <w:pPr>
              <w:ind w:left="709"/>
              <w:jc w:val="both"/>
              <w:rPr>
                <w:rFonts w:cs="Arial"/>
                <w:kern w:val="2"/>
                <w:lang w:val="es-AR" w:eastAsia="ar-SA"/>
              </w:rPr>
            </w:pPr>
          </w:p>
        </w:tc>
      </w:tr>
      <w:tr w:rsidR="00F019C3" w:rsidRPr="00F019C3" w:rsidTr="00F019C3">
        <w:tc>
          <w:tcPr>
            <w:tcW w:w="1200" w:type="dxa"/>
            <w:tcBorders>
              <w:top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223" w:type="dxa"/>
            <w:tcBorders>
              <w:top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 xml:space="preserve">Total </w:t>
            </w:r>
          </w:p>
        </w:tc>
        <w:tc>
          <w:tcPr>
            <w:tcW w:w="1726" w:type="dxa"/>
            <w:tcBorders>
              <w:top w:val="single" w:sz="8" w:space="0" w:color="auto"/>
            </w:tcBorders>
            <w:shd w:val="clear" w:color="auto" w:fill="EAF1DD"/>
            <w:hideMark/>
          </w:tcPr>
          <w:p w:rsidR="00F019C3" w:rsidRPr="00F019C3" w:rsidRDefault="00F019C3" w:rsidP="002B75F9">
            <w:pPr>
              <w:ind w:left="709"/>
              <w:jc w:val="both"/>
              <w:rPr>
                <w:rFonts w:cs="Arial"/>
                <w:kern w:val="2"/>
                <w:lang w:val="es-AR" w:eastAsia="ar-SA"/>
              </w:rPr>
            </w:pPr>
            <w:r w:rsidRPr="00F019C3">
              <w:rPr>
                <w:rFonts w:cs="Arial"/>
                <w:lang w:val="es-AR"/>
              </w:rPr>
              <w:t xml:space="preserve">5.100 m2 </w:t>
            </w:r>
          </w:p>
        </w:tc>
        <w:tc>
          <w:tcPr>
            <w:tcW w:w="271" w:type="dxa"/>
            <w:tcBorders>
              <w:top w:val="single" w:sz="8" w:space="0" w:color="auto"/>
            </w:tcBorders>
            <w:shd w:val="clear" w:color="auto" w:fill="EAF1DD"/>
          </w:tcPr>
          <w:p w:rsidR="00F019C3" w:rsidRPr="00F019C3" w:rsidRDefault="00F019C3" w:rsidP="002B75F9">
            <w:pPr>
              <w:ind w:left="709"/>
              <w:jc w:val="both"/>
              <w:rPr>
                <w:rFonts w:cs="Arial"/>
                <w:kern w:val="2"/>
                <w:lang w:val="es-AR" w:eastAsia="ar-SA"/>
              </w:rPr>
            </w:pPr>
          </w:p>
        </w:tc>
        <w:tc>
          <w:tcPr>
            <w:tcW w:w="283" w:type="dxa"/>
            <w:tcBorders>
              <w:top w:val="single" w:sz="8" w:space="0" w:color="auto"/>
              <w:right w:val="nil"/>
            </w:tcBorders>
            <w:shd w:val="clear" w:color="auto" w:fill="EAF1DD"/>
          </w:tcPr>
          <w:p w:rsidR="00F019C3" w:rsidRPr="00F019C3" w:rsidRDefault="00F019C3" w:rsidP="002B75F9">
            <w:pPr>
              <w:ind w:left="709"/>
              <w:jc w:val="both"/>
              <w:rPr>
                <w:rFonts w:cs="Arial"/>
                <w:kern w:val="2"/>
                <w:lang w:val="es-AR" w:eastAsia="ar-SA"/>
              </w:rPr>
            </w:pPr>
          </w:p>
        </w:tc>
        <w:tc>
          <w:tcPr>
            <w:tcW w:w="2942" w:type="dxa"/>
            <w:tcBorders>
              <w:top w:val="single" w:sz="8" w:space="0" w:color="auto"/>
              <w:left w:val="nil"/>
              <w:bottom w:val="nil"/>
              <w:right w:val="nil"/>
            </w:tcBorders>
            <w:shd w:val="clear" w:color="auto" w:fill="EAF1DD"/>
          </w:tcPr>
          <w:p w:rsidR="00F019C3" w:rsidRPr="00F019C3" w:rsidRDefault="00F019C3" w:rsidP="002B75F9">
            <w:pPr>
              <w:ind w:left="709"/>
              <w:jc w:val="both"/>
              <w:rPr>
                <w:rFonts w:cs="Arial"/>
                <w:kern w:val="2"/>
                <w:lang w:val="es-AR" w:eastAsia="ar-SA"/>
              </w:rPr>
            </w:pPr>
          </w:p>
        </w:tc>
      </w:tr>
    </w:tbl>
    <w:p w:rsidR="00F019C3" w:rsidRDefault="00F019C3" w:rsidP="002B75F9">
      <w:pPr>
        <w:pStyle w:val="Prrafodelista"/>
        <w:ind w:left="709" w:right="170"/>
        <w:jc w:val="both"/>
        <w:rPr>
          <w:rFonts w:cs="Times New Roman"/>
          <w:kern w:val="2"/>
          <w:lang w:eastAsia="ar-SA"/>
        </w:rPr>
      </w:pPr>
    </w:p>
    <w:tbl>
      <w:tblPr>
        <w:tblW w:w="0" w:type="auto"/>
        <w:tblInd w:w="5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058"/>
        <w:gridCol w:w="2406"/>
        <w:gridCol w:w="1726"/>
        <w:gridCol w:w="2600"/>
        <w:gridCol w:w="530"/>
      </w:tblGrid>
      <w:tr w:rsidR="00F019C3" w:rsidRPr="00F019C3" w:rsidTr="000D522B">
        <w:trPr>
          <w:trHeight w:val="1992"/>
        </w:trPr>
        <w:tc>
          <w:tcPr>
            <w:tcW w:w="9320" w:type="dxa"/>
            <w:gridSpan w:val="5"/>
            <w:tcBorders>
              <w:bottom w:val="single" w:sz="6" w:space="0" w:color="auto"/>
            </w:tcBorders>
            <w:shd w:val="clear" w:color="auto" w:fill="DBE5F1"/>
          </w:tcPr>
          <w:p w:rsidR="00F019C3" w:rsidRPr="00F019C3" w:rsidRDefault="00F019C3" w:rsidP="002B75F9">
            <w:pPr>
              <w:pStyle w:val="Prrafodelista"/>
              <w:widowControl/>
              <w:numPr>
                <w:ilvl w:val="0"/>
                <w:numId w:val="7"/>
              </w:numPr>
              <w:suppressAutoHyphens w:val="0"/>
              <w:ind w:left="709" w:firstLine="0"/>
              <w:contextualSpacing/>
              <w:jc w:val="both"/>
              <w:rPr>
                <w:rFonts w:ascii="Arial" w:hAnsi="Arial" w:cs="Arial"/>
                <w:kern w:val="2"/>
                <w:szCs w:val="24"/>
                <w:lang w:val="es-AR" w:eastAsia="ar-SA"/>
              </w:rPr>
            </w:pPr>
            <w:r w:rsidRPr="00F019C3">
              <w:rPr>
                <w:rFonts w:cs="Arial"/>
                <w:b/>
                <w:u w:val="single"/>
                <w:lang w:val="es-AR"/>
              </w:rPr>
              <w:t xml:space="preserve">Calles de Villa del Parque </w:t>
            </w:r>
            <w:r>
              <w:rPr>
                <w:rFonts w:cs="Arial"/>
                <w:b/>
                <w:u w:val="single"/>
                <w:lang w:val="es-AR"/>
              </w:rPr>
              <w:t xml:space="preserve"> </w:t>
            </w:r>
            <w:r w:rsidRPr="00F019C3">
              <w:rPr>
                <w:rFonts w:cs="Arial"/>
                <w:b/>
                <w:lang w:val="es-AR"/>
              </w:rPr>
              <w:t xml:space="preserve">(pavimento flexible con estructura de base casi inexistente  con carpeta de rodamiento en regular estado con tránsito menos intenso). </w:t>
            </w:r>
          </w:p>
          <w:p w:rsidR="00F019C3" w:rsidRPr="00F019C3" w:rsidRDefault="00F019C3" w:rsidP="002B75F9">
            <w:pPr>
              <w:pStyle w:val="Prrafodelista"/>
              <w:suppressAutoHyphens w:val="0"/>
              <w:ind w:left="709"/>
              <w:jc w:val="both"/>
              <w:rPr>
                <w:rFonts w:cs="Arial"/>
                <w:b/>
                <w:lang w:val="es-AR"/>
              </w:rPr>
            </w:pPr>
            <w:r w:rsidRPr="00F019C3">
              <w:rPr>
                <w:rFonts w:cs="Arial"/>
                <w:b/>
                <w:lang w:val="es-AR"/>
              </w:rPr>
              <w:t xml:space="preserve">Se propone un trabajo de </w:t>
            </w:r>
            <w:proofErr w:type="spellStart"/>
            <w:r w:rsidRPr="00F019C3">
              <w:rPr>
                <w:rFonts w:cs="Arial"/>
                <w:b/>
                <w:lang w:val="es-AR"/>
              </w:rPr>
              <w:t>slurring</w:t>
            </w:r>
            <w:proofErr w:type="spellEnd"/>
            <w:r w:rsidRPr="00F019C3">
              <w:rPr>
                <w:rFonts w:cs="Arial"/>
                <w:b/>
                <w:lang w:val="es-AR"/>
              </w:rPr>
              <w:t xml:space="preserve">  (aporte de material asfáltico en un espesor de 2 cm) para recuperar la carpeta de rodamiento  dando solución coyuntural a la problemática, sabiendo que la medida a considerar es la ejecución de un nuevo pavimento con una base estructural adecuada. </w:t>
            </w:r>
          </w:p>
          <w:p w:rsidR="00F019C3" w:rsidRPr="00F019C3" w:rsidRDefault="00F019C3" w:rsidP="002B75F9">
            <w:pPr>
              <w:pStyle w:val="Prrafodelista"/>
              <w:suppressAutoHyphens w:val="0"/>
              <w:ind w:left="709"/>
              <w:jc w:val="both"/>
              <w:rPr>
                <w:rFonts w:ascii="Arial" w:hAnsi="Arial" w:cs="Arial"/>
                <w:b/>
                <w:lang w:val="es-AR"/>
              </w:rPr>
            </w:pPr>
            <w:r w:rsidRPr="00F019C3">
              <w:rPr>
                <w:rFonts w:cs="Arial"/>
                <w:b/>
                <w:lang w:val="es-AR"/>
              </w:rPr>
              <w:t xml:space="preserve"> </w:t>
            </w:r>
          </w:p>
          <w:p w:rsidR="00F019C3" w:rsidRPr="00F019C3" w:rsidRDefault="00F019C3" w:rsidP="002B75F9">
            <w:pPr>
              <w:pStyle w:val="Prrafodelista"/>
              <w:ind w:left="709"/>
              <w:jc w:val="both"/>
              <w:rPr>
                <w:rFonts w:cs="Arial"/>
                <w:b/>
                <w:sz w:val="22"/>
                <w:szCs w:val="22"/>
                <w:lang w:val="es-AR"/>
              </w:rPr>
            </w:pPr>
            <w:r w:rsidRPr="00F019C3">
              <w:rPr>
                <w:rFonts w:cs="Arial"/>
                <w:b/>
                <w:sz w:val="22"/>
                <w:szCs w:val="22"/>
                <w:lang w:val="es-AR"/>
              </w:rPr>
              <w:lastRenderedPageBreak/>
              <w:t xml:space="preserve">Trabajos a realizar : </w:t>
            </w:r>
          </w:p>
          <w:p w:rsidR="00F019C3" w:rsidRPr="00F019C3" w:rsidRDefault="00F019C3" w:rsidP="002B75F9">
            <w:pPr>
              <w:pStyle w:val="Prrafodelista"/>
              <w:widowControl/>
              <w:numPr>
                <w:ilvl w:val="0"/>
                <w:numId w:val="10"/>
              </w:numPr>
              <w:suppressAutoHyphens w:val="0"/>
              <w:ind w:left="709" w:firstLine="0"/>
              <w:contextualSpacing/>
              <w:jc w:val="both"/>
              <w:rPr>
                <w:rFonts w:cs="Arial"/>
                <w:b/>
                <w:sz w:val="22"/>
                <w:szCs w:val="22"/>
                <w:lang w:val="es-AR"/>
              </w:rPr>
            </w:pPr>
            <w:r w:rsidRPr="00F019C3">
              <w:rPr>
                <w:rFonts w:cs="Arial"/>
                <w:b/>
                <w:sz w:val="22"/>
                <w:szCs w:val="22"/>
                <w:lang w:val="es-AR"/>
              </w:rPr>
              <w:t xml:space="preserve">Trabajos de bacheo con retiro parcial </w:t>
            </w:r>
            <w:proofErr w:type="spellStart"/>
            <w:r w:rsidRPr="00F019C3">
              <w:rPr>
                <w:rFonts w:cs="Arial"/>
                <w:b/>
                <w:sz w:val="22"/>
                <w:szCs w:val="22"/>
                <w:lang w:val="es-AR"/>
              </w:rPr>
              <w:t>deI</w:t>
            </w:r>
            <w:proofErr w:type="spellEnd"/>
            <w:r w:rsidRPr="00F019C3">
              <w:rPr>
                <w:rFonts w:cs="Arial"/>
                <w:b/>
                <w:sz w:val="22"/>
                <w:szCs w:val="22"/>
                <w:lang w:val="es-AR"/>
              </w:rPr>
              <w:t xml:space="preserve"> pavimento flexible. Ejecución de nueva base con suelo seleccionado , material granular y cal al 4% </w:t>
            </w:r>
          </w:p>
          <w:p w:rsidR="00F019C3" w:rsidRPr="00F019C3" w:rsidRDefault="00F019C3" w:rsidP="002B75F9">
            <w:pPr>
              <w:pStyle w:val="Prrafodelista"/>
              <w:widowControl/>
              <w:numPr>
                <w:ilvl w:val="0"/>
                <w:numId w:val="10"/>
              </w:numPr>
              <w:suppressAutoHyphens w:val="0"/>
              <w:ind w:left="709" w:firstLine="0"/>
              <w:contextualSpacing/>
              <w:jc w:val="both"/>
              <w:rPr>
                <w:rFonts w:cs="Arial"/>
                <w:b/>
                <w:sz w:val="22"/>
                <w:szCs w:val="22"/>
                <w:lang w:val="es-AR"/>
              </w:rPr>
            </w:pPr>
            <w:r w:rsidRPr="00F019C3">
              <w:rPr>
                <w:rFonts w:cs="Arial"/>
                <w:b/>
                <w:sz w:val="22"/>
                <w:szCs w:val="22"/>
                <w:lang w:val="es-AR"/>
              </w:rPr>
              <w:t xml:space="preserve">Riego de  baches con imprimación reforzada ( 0,8lts/m2)  con emulsión </w:t>
            </w:r>
            <w:proofErr w:type="spellStart"/>
            <w:r w:rsidRPr="00F019C3">
              <w:rPr>
                <w:rFonts w:cs="Arial"/>
                <w:b/>
                <w:sz w:val="22"/>
                <w:szCs w:val="22"/>
                <w:lang w:val="es-AR"/>
              </w:rPr>
              <w:t>catiónica</w:t>
            </w:r>
            <w:proofErr w:type="spellEnd"/>
            <w:r w:rsidRPr="00F019C3">
              <w:rPr>
                <w:rFonts w:cs="Arial"/>
                <w:b/>
                <w:sz w:val="22"/>
                <w:szCs w:val="22"/>
                <w:lang w:val="es-AR"/>
              </w:rPr>
              <w:t xml:space="preserve"> </w:t>
            </w:r>
            <w:proofErr w:type="spellStart"/>
            <w:r w:rsidRPr="00F019C3">
              <w:rPr>
                <w:rFonts w:cs="Arial"/>
                <w:b/>
                <w:sz w:val="22"/>
                <w:szCs w:val="22"/>
                <w:lang w:val="es-AR"/>
              </w:rPr>
              <w:t>superestable</w:t>
            </w:r>
            <w:proofErr w:type="spellEnd"/>
          </w:p>
          <w:p w:rsidR="00F019C3" w:rsidRPr="00F019C3" w:rsidRDefault="00F019C3" w:rsidP="002B75F9">
            <w:pPr>
              <w:pStyle w:val="Prrafodelista"/>
              <w:widowControl/>
              <w:numPr>
                <w:ilvl w:val="0"/>
                <w:numId w:val="10"/>
              </w:numPr>
              <w:suppressAutoHyphens w:val="0"/>
              <w:ind w:left="709" w:firstLine="0"/>
              <w:contextualSpacing/>
              <w:jc w:val="both"/>
              <w:rPr>
                <w:rFonts w:cs="Arial"/>
                <w:b/>
                <w:sz w:val="22"/>
                <w:szCs w:val="22"/>
                <w:lang w:val="es-AR"/>
              </w:rPr>
            </w:pPr>
            <w:r w:rsidRPr="00F019C3">
              <w:rPr>
                <w:rFonts w:cs="Arial"/>
                <w:b/>
                <w:sz w:val="22"/>
                <w:szCs w:val="22"/>
                <w:lang w:val="es-AR"/>
              </w:rPr>
              <w:t xml:space="preserve">Riego de liga ( 0,5lts/m2) con emulsión </w:t>
            </w:r>
            <w:proofErr w:type="spellStart"/>
            <w:r w:rsidRPr="00F019C3">
              <w:rPr>
                <w:rFonts w:cs="Arial"/>
                <w:b/>
                <w:sz w:val="22"/>
                <w:szCs w:val="22"/>
                <w:lang w:val="es-AR"/>
              </w:rPr>
              <w:t>catiònica</w:t>
            </w:r>
            <w:proofErr w:type="spellEnd"/>
            <w:r w:rsidRPr="00F019C3">
              <w:rPr>
                <w:rFonts w:cs="Arial"/>
                <w:b/>
                <w:sz w:val="22"/>
                <w:szCs w:val="22"/>
                <w:lang w:val="es-AR"/>
              </w:rPr>
              <w:t xml:space="preserve"> </w:t>
            </w:r>
            <w:proofErr w:type="spellStart"/>
            <w:r w:rsidRPr="00F019C3">
              <w:rPr>
                <w:rFonts w:cs="Arial"/>
                <w:b/>
                <w:sz w:val="22"/>
                <w:szCs w:val="22"/>
                <w:lang w:val="es-AR"/>
              </w:rPr>
              <w:t>superestable</w:t>
            </w:r>
            <w:proofErr w:type="spellEnd"/>
          </w:p>
          <w:p w:rsidR="00F019C3" w:rsidRPr="00F019C3" w:rsidRDefault="00F019C3" w:rsidP="002B75F9">
            <w:pPr>
              <w:pStyle w:val="Prrafodelista"/>
              <w:widowControl/>
              <w:numPr>
                <w:ilvl w:val="0"/>
                <w:numId w:val="10"/>
              </w:numPr>
              <w:suppressAutoHyphens w:val="0"/>
              <w:ind w:left="709" w:firstLine="0"/>
              <w:contextualSpacing/>
              <w:jc w:val="both"/>
              <w:rPr>
                <w:rFonts w:cs="Arial"/>
                <w:b/>
                <w:sz w:val="22"/>
                <w:szCs w:val="22"/>
                <w:lang w:val="es-AR"/>
              </w:rPr>
            </w:pPr>
            <w:r w:rsidRPr="00F019C3">
              <w:rPr>
                <w:rFonts w:cs="Arial"/>
                <w:b/>
                <w:sz w:val="22"/>
                <w:szCs w:val="22"/>
                <w:lang w:val="es-AR"/>
              </w:rPr>
              <w:t xml:space="preserve">Provisión ,  distribución  de </w:t>
            </w:r>
            <w:proofErr w:type="spellStart"/>
            <w:r w:rsidRPr="00F019C3">
              <w:rPr>
                <w:rFonts w:cs="Arial"/>
                <w:b/>
                <w:sz w:val="22"/>
                <w:szCs w:val="22"/>
                <w:lang w:val="es-AR"/>
              </w:rPr>
              <w:t>slurring</w:t>
            </w:r>
            <w:proofErr w:type="spellEnd"/>
            <w:r w:rsidRPr="00F019C3">
              <w:rPr>
                <w:rFonts w:cs="Arial"/>
                <w:b/>
                <w:sz w:val="22"/>
                <w:szCs w:val="22"/>
                <w:lang w:val="es-AR"/>
              </w:rPr>
              <w:t xml:space="preserve">  (</w:t>
            </w:r>
            <w:proofErr w:type="spellStart"/>
            <w:r w:rsidRPr="00F019C3">
              <w:rPr>
                <w:rFonts w:cs="Arial"/>
                <w:b/>
                <w:sz w:val="22"/>
                <w:szCs w:val="22"/>
                <w:lang w:val="es-AR"/>
              </w:rPr>
              <w:t>carpetín</w:t>
            </w:r>
            <w:proofErr w:type="spellEnd"/>
            <w:r w:rsidRPr="00F019C3">
              <w:rPr>
                <w:rFonts w:cs="Arial"/>
                <w:b/>
                <w:sz w:val="22"/>
                <w:szCs w:val="22"/>
                <w:lang w:val="es-AR"/>
              </w:rPr>
              <w:t xml:space="preserve"> de 2 cm de espesor) </w:t>
            </w:r>
          </w:p>
          <w:p w:rsidR="00F019C3" w:rsidRPr="00F019C3" w:rsidRDefault="00F019C3" w:rsidP="002B75F9">
            <w:pPr>
              <w:pStyle w:val="Prrafodelista"/>
              <w:ind w:left="709"/>
              <w:jc w:val="both"/>
              <w:rPr>
                <w:rFonts w:cs="Arial"/>
                <w:b/>
                <w:sz w:val="20"/>
                <w:szCs w:val="20"/>
                <w:lang w:val="es-AR"/>
              </w:rPr>
            </w:pPr>
          </w:p>
          <w:p w:rsidR="00F019C3" w:rsidRPr="00F019C3" w:rsidRDefault="00F019C3" w:rsidP="002B75F9">
            <w:pPr>
              <w:pStyle w:val="Prrafodelista"/>
              <w:ind w:left="709"/>
              <w:jc w:val="both"/>
              <w:rPr>
                <w:rFonts w:ascii="Arial" w:hAnsi="Arial" w:cs="Arial"/>
                <w:kern w:val="2"/>
                <w:lang w:val="es-AR" w:eastAsia="ar-SA"/>
              </w:rPr>
            </w:pPr>
          </w:p>
        </w:tc>
      </w:tr>
      <w:tr w:rsidR="000D522B" w:rsidRPr="00F019C3" w:rsidTr="000D522B">
        <w:trPr>
          <w:gridAfter w:val="1"/>
          <w:wAfter w:w="530" w:type="dxa"/>
          <w:trHeight w:val="471"/>
        </w:trPr>
        <w:tc>
          <w:tcPr>
            <w:tcW w:w="2058" w:type="dxa"/>
            <w:tcBorders>
              <w:top w:val="single" w:sz="6" w:space="0" w:color="auto"/>
              <w:left w:val="single" w:sz="6" w:space="0" w:color="auto"/>
              <w:bottom w:val="single" w:sz="8" w:space="0" w:color="auto"/>
              <w:right w:val="single" w:sz="6" w:space="0" w:color="auto"/>
            </w:tcBorders>
            <w:shd w:val="clear" w:color="auto" w:fill="8DB3E2"/>
            <w:hideMark/>
          </w:tcPr>
          <w:p w:rsidR="000D522B" w:rsidRPr="00F019C3" w:rsidRDefault="000D522B" w:rsidP="002B75F9">
            <w:pPr>
              <w:ind w:left="709"/>
              <w:jc w:val="both"/>
              <w:rPr>
                <w:rFonts w:ascii="Arial" w:hAnsi="Arial" w:cs="Arial"/>
                <w:kern w:val="2"/>
                <w:sz w:val="20"/>
                <w:szCs w:val="20"/>
                <w:u w:val="single"/>
                <w:lang w:val="es-AR" w:eastAsia="ar-SA"/>
              </w:rPr>
            </w:pPr>
            <w:r w:rsidRPr="00F019C3">
              <w:rPr>
                <w:rFonts w:ascii="Arial" w:hAnsi="Arial" w:cs="Arial"/>
                <w:b/>
                <w:sz w:val="20"/>
                <w:szCs w:val="20"/>
                <w:u w:val="single"/>
                <w:lang w:val="es-AR"/>
              </w:rPr>
              <w:lastRenderedPageBreak/>
              <w:t>Calle</w:t>
            </w:r>
          </w:p>
        </w:tc>
        <w:tc>
          <w:tcPr>
            <w:tcW w:w="2406" w:type="dxa"/>
            <w:tcBorders>
              <w:top w:val="single" w:sz="6" w:space="0" w:color="auto"/>
              <w:left w:val="single" w:sz="6" w:space="0" w:color="auto"/>
              <w:bottom w:val="single" w:sz="8" w:space="0" w:color="auto"/>
              <w:right w:val="single" w:sz="6" w:space="0" w:color="auto"/>
            </w:tcBorders>
            <w:shd w:val="clear" w:color="auto" w:fill="8DB3E2"/>
            <w:hideMark/>
          </w:tcPr>
          <w:p w:rsidR="000D522B" w:rsidRPr="00F019C3" w:rsidRDefault="000D522B"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Entre</w:t>
            </w:r>
          </w:p>
        </w:tc>
        <w:tc>
          <w:tcPr>
            <w:tcW w:w="1726" w:type="dxa"/>
            <w:tcBorders>
              <w:top w:val="single" w:sz="6" w:space="0" w:color="auto"/>
              <w:left w:val="single" w:sz="6" w:space="0" w:color="auto"/>
              <w:bottom w:val="single" w:sz="8" w:space="0" w:color="auto"/>
              <w:right w:val="single" w:sz="6" w:space="0" w:color="auto"/>
            </w:tcBorders>
            <w:shd w:val="clear" w:color="auto" w:fill="8DB3E2"/>
            <w:hideMark/>
          </w:tcPr>
          <w:p w:rsidR="000D522B" w:rsidRPr="00F019C3" w:rsidRDefault="000D522B" w:rsidP="002B75F9">
            <w:pPr>
              <w:ind w:left="709"/>
              <w:jc w:val="both"/>
              <w:rPr>
                <w:rFonts w:ascii="Arial" w:hAnsi="Arial" w:cs="Arial"/>
                <w:kern w:val="2"/>
                <w:sz w:val="20"/>
                <w:szCs w:val="20"/>
                <w:u w:val="single"/>
                <w:lang w:val="es-AR" w:eastAsia="ar-SA"/>
              </w:rPr>
            </w:pPr>
            <w:r w:rsidRPr="00F019C3">
              <w:rPr>
                <w:rFonts w:ascii="Arial" w:hAnsi="Arial" w:cs="Arial"/>
                <w:sz w:val="20"/>
                <w:szCs w:val="20"/>
                <w:u w:val="single"/>
                <w:lang w:val="es-AR"/>
              </w:rPr>
              <w:t>Cantidad M2</w:t>
            </w:r>
          </w:p>
        </w:tc>
        <w:tc>
          <w:tcPr>
            <w:tcW w:w="2600" w:type="dxa"/>
            <w:tcBorders>
              <w:top w:val="single" w:sz="6" w:space="0" w:color="auto"/>
              <w:left w:val="single" w:sz="6" w:space="0" w:color="auto"/>
              <w:bottom w:val="single" w:sz="8" w:space="0" w:color="auto"/>
              <w:right w:val="single" w:sz="6" w:space="0" w:color="auto"/>
            </w:tcBorders>
            <w:shd w:val="clear" w:color="auto" w:fill="8DB3E2"/>
            <w:hideMark/>
          </w:tcPr>
          <w:p w:rsidR="000D522B" w:rsidRPr="00F019C3" w:rsidRDefault="000D522B" w:rsidP="002B75F9">
            <w:pPr>
              <w:ind w:left="709"/>
              <w:jc w:val="both"/>
              <w:rPr>
                <w:rFonts w:ascii="Arial" w:hAnsi="Arial" w:cs="Arial"/>
                <w:kern w:val="2"/>
                <w:lang w:val="es-AR" w:eastAsia="ar-SA"/>
              </w:rPr>
            </w:pPr>
            <w:proofErr w:type="spellStart"/>
            <w:r w:rsidRPr="00F019C3">
              <w:rPr>
                <w:rFonts w:ascii="Arial" w:hAnsi="Arial" w:cs="Arial"/>
                <w:lang w:val="es-AR"/>
              </w:rPr>
              <w:t>Obs</w:t>
            </w:r>
            <w:proofErr w:type="spellEnd"/>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b/>
                <w:lang w:val="es-AR"/>
              </w:rPr>
              <w:t>Velez</w:t>
            </w:r>
            <w:proofErr w:type="spellEnd"/>
            <w:r w:rsidRPr="00F019C3">
              <w:rPr>
                <w:rFonts w:cs="Arial"/>
                <w:b/>
                <w:lang w:val="es-AR"/>
              </w:rPr>
              <w:t xml:space="preserve"> </w:t>
            </w:r>
            <w:proofErr w:type="spellStart"/>
            <w:r w:rsidRPr="00F019C3">
              <w:rPr>
                <w:rFonts w:cs="Arial"/>
                <w:b/>
                <w:lang w:val="es-AR"/>
              </w:rPr>
              <w:t>Sarfield</w:t>
            </w:r>
            <w:proofErr w:type="spellEnd"/>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Gral</w:t>
            </w:r>
            <w:proofErr w:type="spellEnd"/>
            <w:r w:rsidRPr="00F019C3">
              <w:rPr>
                <w:rFonts w:cs="Arial"/>
                <w:lang w:val="es-AR"/>
              </w:rPr>
              <w:t xml:space="preserve"> Paz a </w:t>
            </w:r>
            <w:proofErr w:type="spellStart"/>
            <w:r w:rsidRPr="00F019C3">
              <w:rPr>
                <w:rFonts w:cs="Arial"/>
                <w:lang w:val="es-AR"/>
              </w:rPr>
              <w:t>Zapiola</w:t>
            </w:r>
            <w:proofErr w:type="spellEnd"/>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1450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b/>
                <w:lang w:val="es-AR"/>
              </w:rPr>
              <w:t>JuJuy</w:t>
            </w:r>
            <w:proofErr w:type="spellEnd"/>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Velez</w:t>
            </w:r>
            <w:proofErr w:type="spellEnd"/>
            <w:r w:rsidRPr="00F019C3">
              <w:rPr>
                <w:rFonts w:cs="Arial"/>
                <w:lang w:val="es-AR"/>
              </w:rPr>
              <w:t xml:space="preserve"> </w:t>
            </w:r>
            <w:proofErr w:type="spellStart"/>
            <w:r w:rsidRPr="00F019C3">
              <w:rPr>
                <w:rFonts w:cs="Arial"/>
                <w:lang w:val="es-AR"/>
              </w:rPr>
              <w:t>Sarfiel</w:t>
            </w:r>
            <w:proofErr w:type="spellEnd"/>
            <w:r w:rsidRPr="00F019C3">
              <w:rPr>
                <w:rFonts w:cs="Arial"/>
                <w:lang w:val="es-AR"/>
              </w:rPr>
              <w:t xml:space="preserve"> a Av. </w:t>
            </w:r>
            <w:proofErr w:type="spellStart"/>
            <w:r w:rsidRPr="00F019C3">
              <w:rPr>
                <w:rFonts w:cs="Arial"/>
                <w:lang w:val="es-AR"/>
              </w:rPr>
              <w:t>Yrigoyen</w:t>
            </w:r>
            <w:proofErr w:type="spellEnd"/>
            <w:r w:rsidRPr="00F019C3">
              <w:rPr>
                <w:rFonts w:cs="Arial"/>
                <w:lang w:val="es-AR"/>
              </w:rPr>
              <w:t xml:space="preserve">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b/>
                <w:lang w:val="es-AR"/>
              </w:rPr>
              <w:t>Dean</w:t>
            </w:r>
            <w:proofErr w:type="spellEnd"/>
            <w:r w:rsidRPr="00F019C3">
              <w:rPr>
                <w:rFonts w:cs="Arial"/>
                <w:b/>
                <w:lang w:val="es-AR"/>
              </w:rPr>
              <w:t xml:space="preserve"> </w:t>
            </w:r>
            <w:proofErr w:type="spellStart"/>
            <w:r w:rsidRPr="00F019C3">
              <w:rPr>
                <w:rFonts w:cs="Arial"/>
                <w:b/>
                <w:lang w:val="es-AR"/>
              </w:rPr>
              <w:t>Funes</w:t>
            </w:r>
            <w:proofErr w:type="spellEnd"/>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kern w:val="2"/>
                <w:lang w:val="es-AR" w:eastAsia="ar-SA"/>
              </w:rPr>
            </w:pPr>
            <w:proofErr w:type="spellStart"/>
            <w:r w:rsidRPr="00F019C3">
              <w:rPr>
                <w:rFonts w:cs="Arial"/>
                <w:lang w:val="es-AR"/>
              </w:rPr>
              <w:t>Velez</w:t>
            </w:r>
            <w:proofErr w:type="spellEnd"/>
            <w:r w:rsidRPr="00F019C3">
              <w:rPr>
                <w:rFonts w:cs="Arial"/>
                <w:lang w:val="es-AR"/>
              </w:rPr>
              <w:t xml:space="preserve"> </w:t>
            </w:r>
            <w:proofErr w:type="spellStart"/>
            <w:r w:rsidRPr="00F019C3">
              <w:rPr>
                <w:rFonts w:cs="Arial"/>
                <w:lang w:val="es-AR"/>
              </w:rPr>
              <w:t>Sarfiel</w:t>
            </w:r>
            <w:proofErr w:type="spellEnd"/>
            <w:r w:rsidRPr="00F019C3">
              <w:rPr>
                <w:rFonts w:cs="Arial"/>
                <w:lang w:val="es-AR"/>
              </w:rPr>
              <w:t xml:space="preserve"> a Av. </w:t>
            </w:r>
            <w:proofErr w:type="spellStart"/>
            <w:r w:rsidRPr="00F019C3">
              <w:rPr>
                <w:rFonts w:cs="Arial"/>
                <w:lang w:val="es-AR"/>
              </w:rPr>
              <w:t>Yrigoyen</w:t>
            </w:r>
            <w:proofErr w:type="spellEnd"/>
            <w:r w:rsidRPr="00F019C3">
              <w:rPr>
                <w:rFonts w:cs="Arial"/>
                <w:lang w:val="es-AR"/>
              </w:rPr>
              <w:t xml:space="preserve">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570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color w:val="000000"/>
                <w:kern w:val="2"/>
                <w:lang w:val="es-AR" w:eastAsia="ar-SA"/>
              </w:rPr>
            </w:pPr>
            <w:r w:rsidRPr="00F019C3">
              <w:rPr>
                <w:rFonts w:cs="Arial"/>
                <w:b/>
                <w:color w:val="000000"/>
                <w:lang w:val="es-AR"/>
              </w:rPr>
              <w:t xml:space="preserve">Las </w:t>
            </w:r>
            <w:proofErr w:type="spellStart"/>
            <w:r w:rsidRPr="00F019C3">
              <w:rPr>
                <w:rFonts w:cs="Arial"/>
                <w:b/>
                <w:color w:val="000000"/>
                <w:lang w:val="es-AR"/>
              </w:rPr>
              <w:t>HerasL</w:t>
            </w:r>
            <w:proofErr w:type="spellEnd"/>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kern w:val="2"/>
                <w:lang w:val="es-AR" w:eastAsia="ar-SA"/>
              </w:rPr>
            </w:pPr>
            <w:proofErr w:type="spellStart"/>
            <w:r w:rsidRPr="00F019C3">
              <w:rPr>
                <w:rFonts w:cs="Arial"/>
                <w:lang w:val="es-AR"/>
              </w:rPr>
              <w:t>Velez</w:t>
            </w:r>
            <w:proofErr w:type="spellEnd"/>
            <w:r w:rsidRPr="00F019C3">
              <w:rPr>
                <w:rFonts w:cs="Arial"/>
                <w:lang w:val="es-AR"/>
              </w:rPr>
              <w:t xml:space="preserve"> </w:t>
            </w:r>
            <w:proofErr w:type="spellStart"/>
            <w:r w:rsidRPr="00F019C3">
              <w:rPr>
                <w:rFonts w:cs="Arial"/>
                <w:lang w:val="es-AR"/>
              </w:rPr>
              <w:t>Sarfiel</w:t>
            </w:r>
            <w:proofErr w:type="spellEnd"/>
            <w:r w:rsidRPr="00F019C3">
              <w:rPr>
                <w:rFonts w:cs="Arial"/>
                <w:lang w:val="es-AR"/>
              </w:rPr>
              <w:t xml:space="preserve"> a Av. </w:t>
            </w:r>
            <w:proofErr w:type="spellStart"/>
            <w:r w:rsidRPr="00F019C3">
              <w:rPr>
                <w:rFonts w:cs="Arial"/>
                <w:lang w:val="es-AR"/>
              </w:rPr>
              <w:t>Yrigoyen</w:t>
            </w:r>
            <w:proofErr w:type="spellEnd"/>
            <w:r w:rsidRPr="00F019C3">
              <w:rPr>
                <w:rFonts w:cs="Arial"/>
                <w:lang w:val="es-AR"/>
              </w:rPr>
              <w:t xml:space="preserve">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color w:val="000000"/>
                <w:kern w:val="2"/>
                <w:lang w:val="es-AR" w:eastAsia="ar-SA"/>
              </w:rPr>
            </w:pPr>
            <w:proofErr w:type="spellStart"/>
            <w:r w:rsidRPr="00F019C3">
              <w:rPr>
                <w:rFonts w:cs="Arial"/>
                <w:b/>
                <w:color w:val="000000"/>
                <w:lang w:val="es-AR"/>
              </w:rPr>
              <w:t>Zapiola</w:t>
            </w:r>
            <w:proofErr w:type="spellEnd"/>
            <w:r w:rsidRPr="00F019C3">
              <w:rPr>
                <w:rFonts w:cs="Arial"/>
                <w:b/>
                <w:color w:val="000000"/>
                <w:lang w:val="es-AR"/>
              </w:rPr>
              <w:t xml:space="preserve"> </w:t>
            </w:r>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kern w:val="2"/>
                <w:lang w:val="es-AR" w:eastAsia="ar-SA"/>
              </w:rPr>
            </w:pPr>
            <w:proofErr w:type="spellStart"/>
            <w:r w:rsidRPr="00F019C3">
              <w:rPr>
                <w:rFonts w:cs="Arial"/>
                <w:lang w:val="es-AR"/>
              </w:rPr>
              <w:t>Velez</w:t>
            </w:r>
            <w:proofErr w:type="spellEnd"/>
            <w:r w:rsidRPr="00F019C3">
              <w:rPr>
                <w:rFonts w:cs="Arial"/>
                <w:lang w:val="es-AR"/>
              </w:rPr>
              <w:t xml:space="preserve"> </w:t>
            </w:r>
            <w:proofErr w:type="spellStart"/>
            <w:r w:rsidRPr="00F019C3">
              <w:rPr>
                <w:rFonts w:cs="Arial"/>
                <w:lang w:val="es-AR"/>
              </w:rPr>
              <w:t>Sarfiel</w:t>
            </w:r>
            <w:proofErr w:type="spellEnd"/>
            <w:r w:rsidRPr="00F019C3">
              <w:rPr>
                <w:rFonts w:cs="Arial"/>
                <w:lang w:val="es-AR"/>
              </w:rPr>
              <w:t xml:space="preserve"> a Av. </w:t>
            </w:r>
            <w:proofErr w:type="spellStart"/>
            <w:r w:rsidRPr="00F019C3">
              <w:rPr>
                <w:rFonts w:cs="Arial"/>
                <w:lang w:val="es-AR"/>
              </w:rPr>
              <w:t>Yrigoyen</w:t>
            </w:r>
            <w:proofErr w:type="spellEnd"/>
            <w:r w:rsidRPr="00F019C3">
              <w:rPr>
                <w:rFonts w:cs="Arial"/>
                <w:lang w:val="es-AR"/>
              </w:rPr>
              <w:t xml:space="preserve">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b/>
                <w:lang w:val="es-AR"/>
              </w:rPr>
              <w:t>Congreso</w:t>
            </w:r>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Güemes hasta Cervantes</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1250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b/>
                <w:lang w:val="es-AR"/>
              </w:rPr>
              <w:t>Mármol</w:t>
            </w:r>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Yrigoyen</w:t>
            </w:r>
            <w:proofErr w:type="spellEnd"/>
            <w:r w:rsidRPr="00F019C3">
              <w:rPr>
                <w:rFonts w:cs="Arial"/>
                <w:lang w:val="es-AR"/>
              </w:rPr>
              <w:t xml:space="preserve"> y Congreso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b/>
                <w:lang w:val="es-AR"/>
              </w:rPr>
              <w:t>Echeverría</w:t>
            </w:r>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Yrigoyen</w:t>
            </w:r>
            <w:proofErr w:type="spellEnd"/>
            <w:r w:rsidRPr="00F019C3">
              <w:rPr>
                <w:rFonts w:cs="Arial"/>
                <w:lang w:val="es-AR"/>
              </w:rPr>
              <w:t xml:space="preserve"> y Congreso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570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b/>
                <w:lang w:val="es-AR"/>
              </w:rPr>
              <w:t>Ascasubi</w:t>
            </w:r>
            <w:proofErr w:type="spellEnd"/>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Yrigoyen</w:t>
            </w:r>
            <w:proofErr w:type="spellEnd"/>
            <w:r w:rsidRPr="00F019C3">
              <w:rPr>
                <w:rFonts w:cs="Arial"/>
                <w:lang w:val="es-AR"/>
              </w:rPr>
              <w:t xml:space="preserve"> y Congreso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b/>
                <w:lang w:val="es-AR"/>
              </w:rPr>
              <w:t xml:space="preserve">Cervantes </w:t>
            </w:r>
          </w:p>
        </w:tc>
        <w:tc>
          <w:tcPr>
            <w:tcW w:w="240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proofErr w:type="spellStart"/>
            <w:r w:rsidRPr="00F019C3">
              <w:rPr>
                <w:rFonts w:cs="Arial"/>
                <w:lang w:val="es-AR"/>
              </w:rPr>
              <w:t>Yrigoyen</w:t>
            </w:r>
            <w:proofErr w:type="spellEnd"/>
            <w:r w:rsidRPr="00F019C3">
              <w:rPr>
                <w:rFonts w:cs="Arial"/>
                <w:lang w:val="es-AR"/>
              </w:rPr>
              <w:t xml:space="preserve"> y Congreso </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550</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c>
          <w:tcPr>
            <w:tcW w:w="2406"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c>
          <w:tcPr>
            <w:tcW w:w="1726"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r w:rsidR="000D522B" w:rsidRPr="00F019C3" w:rsidTr="000D522B">
        <w:trPr>
          <w:gridAfter w:val="1"/>
          <w:wAfter w:w="530" w:type="dxa"/>
        </w:trPr>
        <w:tc>
          <w:tcPr>
            <w:tcW w:w="2058"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A527F0" w:rsidP="002B75F9">
            <w:pPr>
              <w:ind w:left="709"/>
              <w:jc w:val="both"/>
              <w:rPr>
                <w:rFonts w:cs="Arial"/>
                <w:kern w:val="2"/>
                <w:lang w:val="es-AR" w:eastAsia="ar-SA"/>
              </w:rPr>
            </w:pPr>
            <w:r w:rsidRPr="00F019C3">
              <w:rPr>
                <w:rFonts w:cs="Arial"/>
                <w:lang w:val="es-AR"/>
              </w:rPr>
              <w:t>Total</w:t>
            </w:r>
          </w:p>
        </w:tc>
        <w:tc>
          <w:tcPr>
            <w:tcW w:w="2406"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A527F0" w:rsidP="002B75F9">
            <w:pPr>
              <w:ind w:left="709"/>
              <w:jc w:val="both"/>
              <w:rPr>
                <w:rFonts w:cs="Arial"/>
                <w:kern w:val="2"/>
                <w:lang w:val="es-AR" w:eastAsia="ar-SA"/>
              </w:rPr>
            </w:pPr>
            <w:r w:rsidRPr="00F019C3">
              <w:rPr>
                <w:rFonts w:cs="Arial"/>
                <w:lang w:val="es-AR"/>
              </w:rPr>
              <w:t>m2</w:t>
            </w:r>
          </w:p>
        </w:tc>
        <w:tc>
          <w:tcPr>
            <w:tcW w:w="1726" w:type="dxa"/>
            <w:tcBorders>
              <w:top w:val="single" w:sz="8" w:space="0" w:color="auto"/>
              <w:left w:val="single" w:sz="8" w:space="0" w:color="auto"/>
              <w:bottom w:val="single" w:sz="8" w:space="0" w:color="auto"/>
              <w:right w:val="single" w:sz="8" w:space="0" w:color="auto"/>
            </w:tcBorders>
            <w:shd w:val="clear" w:color="auto" w:fill="EAF1DD"/>
            <w:hideMark/>
          </w:tcPr>
          <w:p w:rsidR="000D522B" w:rsidRPr="00F019C3" w:rsidRDefault="000D522B" w:rsidP="002B75F9">
            <w:pPr>
              <w:ind w:left="709"/>
              <w:jc w:val="both"/>
              <w:rPr>
                <w:rFonts w:cs="Arial"/>
                <w:kern w:val="2"/>
                <w:lang w:val="es-AR" w:eastAsia="ar-SA"/>
              </w:rPr>
            </w:pPr>
            <w:r w:rsidRPr="00F019C3">
              <w:rPr>
                <w:rFonts w:cs="Arial"/>
                <w:lang w:val="es-AR"/>
              </w:rPr>
              <w:t xml:space="preserve">7140 </w:t>
            </w:r>
          </w:p>
        </w:tc>
        <w:tc>
          <w:tcPr>
            <w:tcW w:w="2600" w:type="dxa"/>
            <w:tcBorders>
              <w:top w:val="single" w:sz="8" w:space="0" w:color="auto"/>
              <w:left w:val="single" w:sz="8" w:space="0" w:color="auto"/>
              <w:bottom w:val="single" w:sz="8" w:space="0" w:color="auto"/>
              <w:right w:val="single" w:sz="8" w:space="0" w:color="auto"/>
            </w:tcBorders>
            <w:shd w:val="clear" w:color="auto" w:fill="EAF1DD"/>
          </w:tcPr>
          <w:p w:rsidR="000D522B" w:rsidRPr="00F019C3" w:rsidRDefault="000D522B" w:rsidP="002B75F9">
            <w:pPr>
              <w:ind w:left="709"/>
              <w:jc w:val="both"/>
              <w:rPr>
                <w:rFonts w:cs="Arial"/>
                <w:kern w:val="2"/>
                <w:lang w:val="es-AR" w:eastAsia="ar-SA"/>
              </w:rPr>
            </w:pPr>
          </w:p>
        </w:tc>
      </w:tr>
    </w:tbl>
    <w:p w:rsidR="00F019C3" w:rsidRDefault="00F019C3" w:rsidP="002B75F9">
      <w:pPr>
        <w:pStyle w:val="Prrafodelista"/>
        <w:ind w:left="709" w:right="170"/>
        <w:jc w:val="both"/>
        <w:rPr>
          <w:kern w:val="2"/>
          <w:lang w:eastAsia="ar-SA"/>
        </w:rPr>
      </w:pPr>
    </w:p>
    <w:p w:rsidR="00F019C3" w:rsidRDefault="00F019C3" w:rsidP="002B75F9">
      <w:pPr>
        <w:ind w:left="709" w:right="170"/>
        <w:jc w:val="both"/>
      </w:pPr>
    </w:p>
    <w:p w:rsidR="00F019C3" w:rsidRPr="000D522B" w:rsidRDefault="00F019C3" w:rsidP="002B75F9">
      <w:pPr>
        <w:ind w:left="709" w:right="170"/>
        <w:jc w:val="both"/>
        <w:rPr>
          <w:rFonts w:ascii="Verdana" w:hAnsi="Verdana"/>
        </w:rPr>
      </w:pPr>
      <w:r w:rsidRPr="000D522B">
        <w:rPr>
          <w:rFonts w:ascii="Verdana" w:hAnsi="Verdana"/>
        </w:rPr>
        <w:t xml:space="preserve">El presupuesto estimado para la realización de todos los trabajos de recuperación de las calles pavimentadas correspondientes al listado anterior  asciende a la suma de  $ </w:t>
      </w:r>
      <w:r w:rsidRPr="000D522B">
        <w:rPr>
          <w:rFonts w:ascii="Verdana" w:hAnsi="Verdana"/>
          <w:b/>
        </w:rPr>
        <w:t>8.500.000</w:t>
      </w:r>
      <w:r w:rsidR="000D522B" w:rsidRPr="000D522B">
        <w:rPr>
          <w:rFonts w:ascii="Verdana" w:hAnsi="Verdana"/>
        </w:rPr>
        <w:t>.-</w:t>
      </w:r>
      <w:r w:rsidRPr="000D522B">
        <w:rPr>
          <w:rFonts w:ascii="Verdana" w:hAnsi="Verdana"/>
        </w:rPr>
        <w:t xml:space="preserve"> (abril de 2014).</w:t>
      </w:r>
    </w:p>
    <w:p w:rsidR="00F019C3" w:rsidRPr="000D522B" w:rsidRDefault="00F019C3" w:rsidP="002B75F9">
      <w:pPr>
        <w:ind w:left="709" w:right="170"/>
        <w:jc w:val="both"/>
        <w:rPr>
          <w:rFonts w:ascii="Verdana" w:hAnsi="Verdana"/>
        </w:rPr>
      </w:pPr>
    </w:p>
    <w:p w:rsidR="00F019C3" w:rsidRPr="000D522B" w:rsidRDefault="000D522B" w:rsidP="002B75F9">
      <w:pPr>
        <w:ind w:left="709" w:right="170"/>
        <w:jc w:val="both"/>
        <w:rPr>
          <w:rFonts w:ascii="Verdana" w:hAnsi="Verdana"/>
        </w:rPr>
      </w:pPr>
      <w:r w:rsidRPr="000D522B">
        <w:rPr>
          <w:rFonts w:ascii="Verdana" w:hAnsi="Verdana"/>
        </w:rPr>
        <w:t>En virtud del Fondo de Financiamiento de Obra que se aprobó en la última Ordenanza Tributaria, este Ejecutivo está en el proceso de gestión de un Fideicomiso con garantía del Fondo de Obra para proceder a una recuperación más intensiva del pavimento existente</w:t>
      </w:r>
      <w:r w:rsidR="00F747EF">
        <w:rPr>
          <w:rFonts w:ascii="Verdana" w:hAnsi="Verdana"/>
        </w:rPr>
        <w:t>.</w:t>
      </w:r>
      <w:r w:rsidRPr="000D522B">
        <w:rPr>
          <w:rFonts w:ascii="Verdana" w:hAnsi="Verdana"/>
        </w:rPr>
        <w:t xml:space="preserve"> </w:t>
      </w:r>
      <w:r w:rsidR="00F747EF">
        <w:rPr>
          <w:rFonts w:ascii="Verdana" w:hAnsi="Verdana"/>
        </w:rPr>
        <w:t>C</w:t>
      </w:r>
      <w:r w:rsidRPr="000D522B">
        <w:rPr>
          <w:rFonts w:ascii="Verdana" w:hAnsi="Verdana"/>
        </w:rPr>
        <w:t>onsiderando que no se ha hecho en nuestra ciudad hasta el momento un plan sistemático que permita conservar operativas las carpetas rodantes en los diversos barrios</w:t>
      </w:r>
      <w:r w:rsidR="00F747EF">
        <w:rPr>
          <w:rFonts w:ascii="Verdana" w:hAnsi="Verdana"/>
        </w:rPr>
        <w:t>,</w:t>
      </w:r>
      <w:r w:rsidRPr="000D522B">
        <w:rPr>
          <w:rFonts w:ascii="Verdana" w:hAnsi="Verdana"/>
        </w:rPr>
        <w:t xml:space="preserve"> </w:t>
      </w:r>
      <w:r w:rsidR="00F747EF">
        <w:rPr>
          <w:rFonts w:ascii="Verdana" w:hAnsi="Verdana"/>
        </w:rPr>
        <w:t>e</w:t>
      </w:r>
      <w:r w:rsidRPr="000D522B">
        <w:rPr>
          <w:rFonts w:ascii="Verdana" w:hAnsi="Verdana"/>
        </w:rPr>
        <w:t>sta propuesta solucionaría la problemática y propondría una sistematización del trabajo de mantenimiento con mejores resultados.</w:t>
      </w:r>
    </w:p>
    <w:p w:rsidR="002A66E6" w:rsidRPr="000D522B" w:rsidRDefault="002A66E6" w:rsidP="002B75F9">
      <w:pPr>
        <w:ind w:left="720"/>
        <w:jc w:val="both"/>
        <w:rPr>
          <w:rFonts w:ascii="Verdana" w:hAnsi="Verdana" w:cs="Verdana"/>
        </w:rPr>
      </w:pPr>
    </w:p>
    <w:p w:rsidR="002A66E6" w:rsidRDefault="002A66E6" w:rsidP="002B75F9">
      <w:pPr>
        <w:jc w:val="both"/>
        <w:rPr>
          <w:rFonts w:ascii="Verdana" w:hAnsi="Verdana" w:cs="Verdana"/>
        </w:rPr>
      </w:pPr>
    </w:p>
    <w:p w:rsidR="002A66E6" w:rsidRDefault="002A66E6" w:rsidP="002B75F9">
      <w:pPr>
        <w:ind w:left="705"/>
        <w:jc w:val="both"/>
        <w:rPr>
          <w:rFonts w:ascii="Verdana" w:hAnsi="Verdana" w:cs="Verdana"/>
        </w:rPr>
      </w:pPr>
      <w:r>
        <w:rPr>
          <w:rFonts w:ascii="Verdana" w:hAnsi="Verdana" w:cs="Verdana"/>
          <w:b/>
          <w:bCs/>
        </w:rPr>
        <w:t xml:space="preserve">615/13 – </w:t>
      </w:r>
      <w:r>
        <w:rPr>
          <w:rFonts w:ascii="Verdana" w:hAnsi="Verdana" w:cs="Verdana"/>
        </w:rPr>
        <w:t xml:space="preserve">Anexamos copia del informe de </w:t>
      </w:r>
      <w:r w:rsidR="005149F1">
        <w:rPr>
          <w:rFonts w:ascii="Verdana" w:hAnsi="Verdana" w:cs="Verdana"/>
        </w:rPr>
        <w:t xml:space="preserve">la </w:t>
      </w:r>
      <w:r>
        <w:rPr>
          <w:rFonts w:ascii="Verdana" w:hAnsi="Verdana" w:cs="Verdana"/>
        </w:rPr>
        <w:t xml:space="preserve">Auditoria que ustedes han </w:t>
      </w:r>
      <w:r w:rsidR="005149F1">
        <w:rPr>
          <w:rFonts w:ascii="Verdana" w:hAnsi="Verdana" w:cs="Verdana"/>
        </w:rPr>
        <w:t xml:space="preserve">solicitado y </w:t>
      </w:r>
      <w:r>
        <w:rPr>
          <w:rFonts w:ascii="Verdana" w:hAnsi="Verdana" w:cs="Verdana"/>
        </w:rPr>
        <w:t xml:space="preserve">cargado a la página web en donde se verifica el detalle del personal municipal. Al mismo tiempo adjuntamos </w:t>
      </w:r>
      <w:r w:rsidR="00C450AB">
        <w:rPr>
          <w:rFonts w:ascii="Verdana" w:hAnsi="Verdana" w:cs="Verdana"/>
        </w:rPr>
        <w:t xml:space="preserve">a continuación </w:t>
      </w:r>
      <w:r>
        <w:rPr>
          <w:rFonts w:ascii="Verdana" w:hAnsi="Verdana" w:cs="Verdana"/>
        </w:rPr>
        <w:t>el resumen de actividades</w:t>
      </w:r>
      <w:r w:rsidR="005149F1">
        <w:rPr>
          <w:rFonts w:ascii="Verdana" w:hAnsi="Verdana" w:cs="Verdana"/>
        </w:rPr>
        <w:t xml:space="preserve"> </w:t>
      </w:r>
      <w:r w:rsidR="00C450AB">
        <w:rPr>
          <w:rFonts w:ascii="Verdana" w:hAnsi="Verdana" w:cs="Verdana"/>
        </w:rPr>
        <w:t>que realiza este municipio desde cada una de las Secretarías y cantidad de empleados totales por área</w:t>
      </w:r>
      <w:r>
        <w:rPr>
          <w:rFonts w:ascii="Verdana" w:hAnsi="Verdana" w:cs="Verdana"/>
        </w:rPr>
        <w:t xml:space="preserve">. Toda otra información </w:t>
      </w:r>
      <w:r w:rsidR="005149F1">
        <w:rPr>
          <w:rFonts w:ascii="Verdana" w:hAnsi="Verdana" w:cs="Verdana"/>
        </w:rPr>
        <w:t xml:space="preserve">adicional </w:t>
      </w:r>
      <w:r>
        <w:rPr>
          <w:rFonts w:ascii="Verdana" w:hAnsi="Verdana" w:cs="Verdana"/>
        </w:rPr>
        <w:t xml:space="preserve">que deseen conocer ponemos a </w:t>
      </w:r>
      <w:r w:rsidR="005149F1">
        <w:rPr>
          <w:rFonts w:ascii="Verdana" w:hAnsi="Verdana" w:cs="Verdana"/>
        </w:rPr>
        <w:t xml:space="preserve">su entera </w:t>
      </w:r>
      <w:r>
        <w:rPr>
          <w:rFonts w:ascii="Verdana" w:hAnsi="Verdana" w:cs="Verdana"/>
        </w:rPr>
        <w:t xml:space="preserve">disposición </w:t>
      </w:r>
      <w:r w:rsidR="005149F1">
        <w:rPr>
          <w:rFonts w:ascii="Verdana" w:hAnsi="Verdana" w:cs="Verdana"/>
        </w:rPr>
        <w:t>a</w:t>
      </w:r>
      <w:r>
        <w:rPr>
          <w:rFonts w:ascii="Verdana" w:hAnsi="Verdana" w:cs="Verdana"/>
        </w:rPr>
        <w:t xml:space="preserve">l </w:t>
      </w:r>
      <w:r w:rsidR="005149F1">
        <w:rPr>
          <w:rFonts w:ascii="Verdana" w:hAnsi="Verdana" w:cs="Verdana"/>
        </w:rPr>
        <w:t>D</w:t>
      </w:r>
      <w:r>
        <w:rPr>
          <w:rFonts w:ascii="Verdana" w:hAnsi="Verdana" w:cs="Verdana"/>
        </w:rPr>
        <w:t xml:space="preserve">epartamento de </w:t>
      </w:r>
      <w:r w:rsidR="005149F1">
        <w:rPr>
          <w:rFonts w:ascii="Verdana" w:hAnsi="Verdana" w:cs="Verdana"/>
        </w:rPr>
        <w:t>P</w:t>
      </w:r>
      <w:r>
        <w:rPr>
          <w:rFonts w:ascii="Verdana" w:hAnsi="Verdana" w:cs="Verdana"/>
        </w:rPr>
        <w:t>ersonal</w:t>
      </w:r>
      <w:r w:rsidR="005149F1">
        <w:rPr>
          <w:rFonts w:ascii="Verdana" w:hAnsi="Verdana" w:cs="Verdana"/>
        </w:rPr>
        <w:t xml:space="preserve"> para que por su intermedio reciban l</w:t>
      </w:r>
      <w:r>
        <w:rPr>
          <w:rFonts w:ascii="Verdana" w:hAnsi="Verdana" w:cs="Verdana"/>
        </w:rPr>
        <w:t>a información que necesiten.</w:t>
      </w:r>
      <w:r w:rsidRPr="002A66E6">
        <w:rPr>
          <w:rFonts w:ascii="Verdana" w:hAnsi="Verdana" w:cs="Verdana"/>
        </w:rPr>
        <w:t xml:space="preserve"> </w:t>
      </w:r>
    </w:p>
    <w:p w:rsidR="002A66E6" w:rsidRDefault="002A66E6" w:rsidP="002B75F9">
      <w:pPr>
        <w:ind w:left="705"/>
        <w:jc w:val="both"/>
        <w:rPr>
          <w:rFonts w:ascii="Verdana" w:hAnsi="Verdana" w:cs="Verdana"/>
        </w:rPr>
      </w:pPr>
      <w:r>
        <w:rPr>
          <w:rFonts w:ascii="Verdana" w:hAnsi="Verdana" w:cs="Verdana"/>
        </w:rPr>
        <w:t>En breve presentaremos al Concejo municipal la nueva estructura de organigrama que responde a las necesidades operativas del municipio</w:t>
      </w:r>
      <w:r w:rsidR="00B67C75">
        <w:rPr>
          <w:rFonts w:ascii="Verdana" w:hAnsi="Verdana" w:cs="Verdana"/>
        </w:rPr>
        <w:t>, tal como ustedes lo están solicitando</w:t>
      </w:r>
      <w:r>
        <w:rPr>
          <w:rFonts w:ascii="Verdana" w:hAnsi="Verdana" w:cs="Verdana"/>
        </w:rPr>
        <w:t>. Esta se está consensuando con las distintas áreas operativas y con el Sindicato de Empleados Municipales.</w:t>
      </w:r>
    </w:p>
    <w:p w:rsidR="002A66E6" w:rsidRDefault="002A66E6" w:rsidP="002B75F9">
      <w:pPr>
        <w:ind w:left="705"/>
        <w:jc w:val="both"/>
        <w:rPr>
          <w:rFonts w:ascii="Verdana" w:hAnsi="Verdana" w:cs="Verdana"/>
        </w:rPr>
      </w:pPr>
      <w:r>
        <w:rPr>
          <w:rFonts w:ascii="Verdana" w:hAnsi="Verdana" w:cs="Verdana"/>
        </w:rPr>
        <w:t>También enviaremos para vuestro conocimiento (cuando lo concluyamos), Acuerdo Marco con SOEM para sistematizar, modernizar, formar y fortalecer las capacidades y condiciones de los recursos humanos del municipio.</w:t>
      </w:r>
    </w:p>
    <w:p w:rsidR="00C450AB" w:rsidRDefault="00C450AB" w:rsidP="002B75F9">
      <w:pPr>
        <w:ind w:left="705"/>
        <w:jc w:val="both"/>
        <w:rPr>
          <w:rFonts w:ascii="Verdana" w:hAnsi="Verdana" w:cs="Verdana"/>
        </w:rPr>
      </w:pPr>
    </w:p>
    <w:tbl>
      <w:tblPr>
        <w:tblW w:w="9654" w:type="dxa"/>
        <w:tblInd w:w="637" w:type="dxa"/>
        <w:tblCellMar>
          <w:left w:w="70" w:type="dxa"/>
          <w:right w:w="70" w:type="dxa"/>
        </w:tblCellMar>
        <w:tblLook w:val="04A0"/>
      </w:tblPr>
      <w:tblGrid>
        <w:gridCol w:w="3140"/>
        <w:gridCol w:w="6514"/>
      </w:tblGrid>
      <w:tr w:rsidR="00C450AB" w:rsidRPr="00C450AB" w:rsidTr="00415F52">
        <w:trPr>
          <w:trHeight w:val="315"/>
        </w:trPr>
        <w:tc>
          <w:tcPr>
            <w:tcW w:w="3140" w:type="dxa"/>
            <w:tcBorders>
              <w:top w:val="nil"/>
              <w:left w:val="nil"/>
              <w:bottom w:val="single" w:sz="8" w:space="0" w:color="auto"/>
              <w:right w:val="nil"/>
            </w:tcBorders>
            <w:shd w:val="clear" w:color="000000" w:fill="92D05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ÁREA</w:t>
            </w:r>
          </w:p>
        </w:tc>
        <w:tc>
          <w:tcPr>
            <w:tcW w:w="6514" w:type="dxa"/>
            <w:tcBorders>
              <w:top w:val="nil"/>
              <w:left w:val="nil"/>
              <w:bottom w:val="single" w:sz="8" w:space="0" w:color="auto"/>
              <w:right w:val="nil"/>
            </w:tcBorders>
            <w:shd w:val="clear" w:color="000000" w:fill="92D05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ACTIVIDADES / PROGRAMAS</w:t>
            </w:r>
          </w:p>
        </w:tc>
      </w:tr>
      <w:tr w:rsidR="00C450AB" w:rsidRPr="00C450AB" w:rsidTr="00415F52">
        <w:trPr>
          <w:trHeight w:val="300"/>
        </w:trPr>
        <w:tc>
          <w:tcPr>
            <w:tcW w:w="3140" w:type="dxa"/>
            <w:tcBorders>
              <w:top w:val="nil"/>
              <w:left w:val="nil"/>
              <w:bottom w:val="nil"/>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Coordinación y gobierno</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Apoyo a Comis</w:t>
            </w:r>
            <w:r w:rsidR="00F171DE">
              <w:rPr>
                <w:rFonts w:ascii="Calibri" w:eastAsia="Times New Roman" w:hAnsi="Calibri" w:cs="Times New Roman"/>
                <w:color w:val="000000"/>
                <w:kern w:val="0"/>
                <w:sz w:val="22"/>
                <w:szCs w:val="22"/>
                <w:lang w:eastAsia="es-ES" w:bidi="ar-SA"/>
              </w:rPr>
              <w:t>iones</w:t>
            </w:r>
            <w:r w:rsidRPr="00C450AB">
              <w:rPr>
                <w:rFonts w:ascii="Calibri" w:eastAsia="Times New Roman" w:hAnsi="Calibri" w:cs="Times New Roman"/>
                <w:color w:val="000000"/>
                <w:kern w:val="0"/>
                <w:sz w:val="22"/>
                <w:szCs w:val="22"/>
                <w:lang w:eastAsia="es-ES" w:bidi="ar-SA"/>
              </w:rPr>
              <w:t xml:space="preserve"> Vecinales</w:t>
            </w:r>
          </w:p>
        </w:tc>
      </w:tr>
      <w:tr w:rsidR="00C450AB" w:rsidRPr="00C450AB" w:rsidTr="00415F52">
        <w:trPr>
          <w:trHeight w:val="315"/>
        </w:trPr>
        <w:tc>
          <w:tcPr>
            <w:tcW w:w="3140" w:type="dxa"/>
            <w:tcBorders>
              <w:top w:val="single" w:sz="4" w:space="0" w:color="auto"/>
              <w:left w:val="single" w:sz="4" w:space="0" w:color="auto"/>
              <w:bottom w:val="nil"/>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lang w:eastAsia="es-ES" w:bidi="ar-SA"/>
              </w:rPr>
            </w:pPr>
            <w:r w:rsidRPr="00C450AB">
              <w:rPr>
                <w:rFonts w:ascii="Calibri" w:eastAsia="Times New Roman" w:hAnsi="Calibri" w:cs="Times New Roman"/>
                <w:b/>
                <w:bCs/>
                <w:color w:val="000000"/>
                <w:kern w:val="0"/>
                <w:lang w:eastAsia="es-ES" w:bidi="ar-SA"/>
              </w:rPr>
              <w:t>96</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Relación permanente con el Sindicato y Personal Municipal</w:t>
            </w:r>
          </w:p>
        </w:tc>
      </w:tr>
      <w:tr w:rsidR="00C450AB" w:rsidRPr="00C450AB" w:rsidTr="00415F52">
        <w:trPr>
          <w:trHeight w:val="315"/>
        </w:trPr>
        <w:tc>
          <w:tcPr>
            <w:tcW w:w="3140" w:type="dxa"/>
            <w:tcBorders>
              <w:top w:val="nil"/>
              <w:left w:val="single" w:sz="4" w:space="0" w:color="auto"/>
              <w:bottom w:val="single" w:sz="4" w:space="0" w:color="auto"/>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empleados totales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y limpieza de edificios públicos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RR.HH - Selección y Capacitación personal mun</w:t>
            </w:r>
            <w:r w:rsidR="00F171DE">
              <w:rPr>
                <w:rFonts w:ascii="Calibri" w:eastAsia="Times New Roman" w:hAnsi="Calibri" w:cs="Times New Roman"/>
                <w:color w:val="000000"/>
                <w:kern w:val="0"/>
                <w:sz w:val="22"/>
                <w:szCs w:val="22"/>
                <w:lang w:eastAsia="es-ES" w:bidi="ar-SA"/>
              </w:rPr>
              <w:t>icipal</w:t>
            </w:r>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Áreas de Gobierno y vecinales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Atención al vecino (mesa de entradas)</w:t>
            </w:r>
          </w:p>
        </w:tc>
      </w:tr>
      <w:tr w:rsidR="00C450AB" w:rsidRPr="00C450AB" w:rsidTr="00415F52">
        <w:trPr>
          <w:trHeight w:val="315"/>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54</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Estacionamiento medido</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Defensa Civil</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Oficina de Asuntos Legales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Juzgado Municipal de Faltas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Promoción y comunicación</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Comunicación Institucional</w:t>
            </w:r>
          </w:p>
        </w:tc>
      </w:tr>
      <w:tr w:rsidR="00C450AB" w:rsidRPr="00C450AB" w:rsidTr="00415F52">
        <w:trPr>
          <w:trHeight w:val="315"/>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6</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Publicaciones oficiales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PRODUCCIONES GRAFICAS-AUDIOVISUALES-SPOT</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Página Web</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lang w:eastAsia="es-ES" w:bidi="ar-SA"/>
              </w:rPr>
            </w:pPr>
            <w:r w:rsidRPr="00C450AB">
              <w:rPr>
                <w:rFonts w:ascii="Calibri" w:eastAsia="Times New Roman" w:hAnsi="Calibri" w:cs="Times New Roman"/>
                <w:color w:val="000000"/>
                <w:kern w:val="0"/>
                <w:lang w:eastAsia="es-ES" w:bidi="ar-SA"/>
              </w:rPr>
              <w:t xml:space="preserve">Seguimiento Registro </w:t>
            </w:r>
            <w:proofErr w:type="spellStart"/>
            <w:r w:rsidRPr="00C450AB">
              <w:rPr>
                <w:rFonts w:ascii="Calibri" w:eastAsia="Times New Roman" w:hAnsi="Calibri" w:cs="Times New Roman"/>
                <w:color w:val="000000"/>
                <w:kern w:val="0"/>
                <w:lang w:eastAsia="es-ES" w:bidi="ar-SA"/>
              </w:rPr>
              <w:t>Mpal</w:t>
            </w:r>
            <w:proofErr w:type="spellEnd"/>
            <w:r w:rsidRPr="00C450AB">
              <w:rPr>
                <w:rFonts w:ascii="Calibri" w:eastAsia="Times New Roman" w:hAnsi="Calibri" w:cs="Times New Roman"/>
                <w:color w:val="000000"/>
                <w:kern w:val="0"/>
                <w:lang w:eastAsia="es-ES" w:bidi="ar-SA"/>
              </w:rPr>
              <w:t>. Actividades Comunicacionales (Ord. 2102/11)</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Encuentro de Música para jóvenes en Primavera</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Circuitos turísticos "Ruta de la Leche"</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Oficina para el Turista en "La Máquina"</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Apoyo a eventos (Expo Sunchales, INAES, etc.)</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Organización Carnavales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Medio ambiente</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Área de Higiene y Seguridad Laboral</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11</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Agencia de Seguridad Alimentaria (red agencias </w:t>
            </w:r>
            <w:proofErr w:type="spellStart"/>
            <w:r w:rsidRPr="00C450AB">
              <w:rPr>
                <w:rFonts w:ascii="Calibri" w:eastAsia="Times New Roman" w:hAnsi="Calibri" w:cs="Times New Roman"/>
                <w:color w:val="000000"/>
                <w:kern w:val="0"/>
                <w:sz w:val="22"/>
                <w:szCs w:val="22"/>
                <w:lang w:eastAsia="es-ES" w:bidi="ar-SA"/>
              </w:rPr>
              <w:t>descentraliz</w:t>
            </w:r>
            <w:proofErr w:type="spellEnd"/>
            <w:r w:rsidRPr="00C450AB">
              <w:rPr>
                <w:rFonts w:ascii="Calibri" w:eastAsia="Times New Roman" w:hAnsi="Calibri" w:cs="Times New Roman"/>
                <w:color w:val="000000"/>
                <w:kern w:val="0"/>
                <w:sz w:val="22"/>
                <w:szCs w:val="22"/>
                <w:lang w:eastAsia="es-ES" w:bidi="ar-SA"/>
              </w:rPr>
              <w:t>. ASSAL Sta. Fe)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Capacitación de ciudadanos/Pasantías/Asesoramiento a comercios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Reciclaje de Residuos Eléctricos  y Electrónicos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Ctrol</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Hig-Salub</w:t>
            </w:r>
            <w:proofErr w:type="spellEnd"/>
            <w:r w:rsidRPr="00C450AB">
              <w:rPr>
                <w:rFonts w:ascii="Calibri" w:eastAsia="Times New Roman" w:hAnsi="Calibri" w:cs="Times New Roman"/>
                <w:color w:val="000000"/>
                <w:kern w:val="0"/>
                <w:sz w:val="22"/>
                <w:szCs w:val="22"/>
                <w:lang w:eastAsia="es-ES" w:bidi="ar-SA"/>
              </w:rPr>
              <w:t xml:space="preserve"> Campañas y auditorías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Departamento de Tenencia Responsable de Mascotas y Zoonosis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Proyectos de Energías Renovables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Miembro Coop. </w:t>
            </w:r>
            <w:proofErr w:type="spellStart"/>
            <w:r w:rsidRPr="00C450AB">
              <w:rPr>
                <w:rFonts w:ascii="Calibri" w:eastAsia="Times New Roman" w:hAnsi="Calibri" w:cs="Times New Roman"/>
                <w:color w:val="000000"/>
                <w:kern w:val="0"/>
                <w:sz w:val="22"/>
                <w:szCs w:val="22"/>
                <w:lang w:eastAsia="es-ES" w:bidi="ar-SA"/>
              </w:rPr>
              <w:t>Provision</w:t>
            </w:r>
            <w:proofErr w:type="spellEnd"/>
            <w:r w:rsidRPr="00C450AB">
              <w:rPr>
                <w:rFonts w:ascii="Calibri" w:eastAsia="Times New Roman" w:hAnsi="Calibri" w:cs="Times New Roman"/>
                <w:color w:val="000000"/>
                <w:kern w:val="0"/>
                <w:sz w:val="22"/>
                <w:szCs w:val="22"/>
                <w:lang w:eastAsia="es-ES" w:bidi="ar-SA"/>
              </w:rPr>
              <w:t xml:space="preserve"> Agua Potable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CONTROL PLAGAS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Educativo: Mejor Vida Va a la Escuela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Departamento Saneamiento Ambiental (integrante Foro Ambiental Regional)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 Aceites Vegetales Usados AVU</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eastAsia="Times New Roman" w:cs="Times New Roman"/>
                <w:color w:val="000000"/>
                <w:kern w:val="0"/>
                <w:lang w:eastAsia="es-ES" w:bidi="ar-SA"/>
              </w:rPr>
            </w:pP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Seguridad</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Guardia Urbana Sunchalense</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25</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Cuerpo Inspectores de Tránsito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Aporte Guardia Rural Los Pumas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Aporte y coordinación con Comisaria N°3</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Coordinación y aportes Bomberos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Consejo Ejecutivo de Seguridad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Construcción Centro de Monitoreo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Municipal de Seguridad Vial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Seguridad nocturna en Plaza Libertad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c>
          <w:tcPr>
            <w:tcW w:w="6514"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r>
      <w:tr w:rsidR="00C450AB" w:rsidRPr="00C450AB" w:rsidTr="00415F52">
        <w:trPr>
          <w:trHeight w:val="300"/>
        </w:trPr>
        <w:tc>
          <w:tcPr>
            <w:tcW w:w="3140" w:type="dxa"/>
            <w:tcBorders>
              <w:top w:val="nil"/>
              <w:left w:val="nil"/>
              <w:bottom w:val="nil"/>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 xml:space="preserve">Hacienda e Inversión </w:t>
            </w:r>
            <w:proofErr w:type="spellStart"/>
            <w:r w:rsidRPr="00C450AB">
              <w:rPr>
                <w:rFonts w:ascii="Calibri" w:eastAsia="Times New Roman" w:hAnsi="Calibri" w:cs="Times New Roman"/>
                <w:b/>
                <w:bCs/>
                <w:color w:val="000000"/>
                <w:kern w:val="0"/>
                <w:sz w:val="22"/>
                <w:szCs w:val="22"/>
                <w:u w:val="single"/>
                <w:lang w:eastAsia="es-ES" w:bidi="ar-SA"/>
              </w:rPr>
              <w:t>pca</w:t>
            </w:r>
            <w:proofErr w:type="spellEnd"/>
            <w:r w:rsidRPr="00C450AB">
              <w:rPr>
                <w:rFonts w:ascii="Calibri" w:eastAsia="Times New Roman" w:hAnsi="Calibri" w:cs="Times New Roman"/>
                <w:b/>
                <w:bCs/>
                <w:color w:val="000000"/>
                <w:kern w:val="0"/>
                <w:sz w:val="22"/>
                <w:szCs w:val="22"/>
                <w:u w:val="single"/>
                <w:lang w:eastAsia="es-ES" w:bidi="ar-SA"/>
              </w:rPr>
              <w:t>.</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y Desarrollo Sistemas</w:t>
            </w:r>
          </w:p>
        </w:tc>
      </w:tr>
      <w:tr w:rsidR="00C450AB" w:rsidRPr="00C450AB" w:rsidTr="00415F52">
        <w:trPr>
          <w:trHeight w:val="300"/>
        </w:trPr>
        <w:tc>
          <w:tcPr>
            <w:tcW w:w="3140" w:type="dxa"/>
            <w:tcBorders>
              <w:top w:val="single" w:sz="4" w:space="0" w:color="auto"/>
              <w:left w:val="single" w:sz="4" w:space="0" w:color="auto"/>
              <w:bottom w:val="nil"/>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52</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Emisión Licencia de Conducir</w:t>
            </w:r>
          </w:p>
        </w:tc>
      </w:tr>
      <w:tr w:rsidR="00C450AB" w:rsidRPr="00C450AB" w:rsidTr="00415F52">
        <w:trPr>
          <w:trHeight w:val="300"/>
        </w:trPr>
        <w:tc>
          <w:tcPr>
            <w:tcW w:w="3140" w:type="dxa"/>
            <w:tcBorders>
              <w:top w:val="nil"/>
              <w:left w:val="single" w:sz="4" w:space="0" w:color="auto"/>
              <w:bottom w:val="single" w:sz="4" w:space="0" w:color="auto"/>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empleados totales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Administración de Medios de Transporte y Movilidad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Equipos Informáticos y de Comunicación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Desarrollo de normativas para mejorar la Administración Pública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Administración de Muebles,</w:t>
            </w:r>
            <w:r>
              <w:rPr>
                <w:rFonts w:ascii="Calibri" w:eastAsia="Times New Roman" w:hAnsi="Calibri" w:cs="Times New Roman"/>
                <w:color w:val="000000"/>
                <w:kern w:val="0"/>
                <w:sz w:val="22"/>
                <w:szCs w:val="22"/>
                <w:lang w:eastAsia="es-ES" w:bidi="ar-SA"/>
              </w:rPr>
              <w:t xml:space="preserve"> </w:t>
            </w:r>
            <w:r w:rsidRPr="00C450AB">
              <w:rPr>
                <w:rFonts w:ascii="Calibri" w:eastAsia="Times New Roman" w:hAnsi="Calibri" w:cs="Times New Roman"/>
                <w:color w:val="000000"/>
                <w:kern w:val="0"/>
                <w:sz w:val="22"/>
                <w:szCs w:val="22"/>
                <w:lang w:eastAsia="es-ES" w:bidi="ar-SA"/>
              </w:rPr>
              <w:t xml:space="preserve">útiles y </w:t>
            </w:r>
            <w:proofErr w:type="spellStart"/>
            <w:r w:rsidRPr="00C450AB">
              <w:rPr>
                <w:rFonts w:ascii="Calibri" w:eastAsia="Times New Roman" w:hAnsi="Calibri" w:cs="Times New Roman"/>
                <w:color w:val="000000"/>
                <w:kern w:val="0"/>
                <w:sz w:val="22"/>
                <w:szCs w:val="22"/>
                <w:lang w:eastAsia="es-ES" w:bidi="ar-SA"/>
              </w:rPr>
              <w:t>Equip</w:t>
            </w:r>
            <w:proofErr w:type="spellEnd"/>
            <w:r w:rsidRPr="00C450AB">
              <w:rPr>
                <w:rFonts w:ascii="Calibri" w:eastAsia="Times New Roman" w:hAnsi="Calibri" w:cs="Times New Roman"/>
                <w:color w:val="000000"/>
                <w:kern w:val="0"/>
                <w:sz w:val="22"/>
                <w:szCs w:val="22"/>
                <w:lang w:eastAsia="es-ES" w:bidi="ar-SA"/>
              </w:rPr>
              <w:t xml:space="preserve">. </w:t>
            </w:r>
            <w:proofErr w:type="gramStart"/>
            <w:r w:rsidRPr="00C450AB">
              <w:rPr>
                <w:rFonts w:ascii="Calibri" w:eastAsia="Times New Roman" w:hAnsi="Calibri" w:cs="Times New Roman"/>
                <w:color w:val="000000"/>
                <w:kern w:val="0"/>
                <w:sz w:val="22"/>
                <w:szCs w:val="22"/>
                <w:lang w:eastAsia="es-ES" w:bidi="ar-SA"/>
              </w:rPr>
              <w:t>de</w:t>
            </w:r>
            <w:proofErr w:type="gramEnd"/>
            <w:r w:rsidRPr="00C450AB">
              <w:rPr>
                <w:rFonts w:ascii="Calibri" w:eastAsia="Times New Roman" w:hAnsi="Calibri" w:cs="Times New Roman"/>
                <w:color w:val="000000"/>
                <w:kern w:val="0"/>
                <w:sz w:val="22"/>
                <w:szCs w:val="22"/>
                <w:lang w:eastAsia="es-ES" w:bidi="ar-SA"/>
              </w:rPr>
              <w:t xml:space="preserve"> Oficina en dependencias </w:t>
            </w:r>
            <w:proofErr w:type="spellStart"/>
            <w:r w:rsidRPr="00C450AB">
              <w:rPr>
                <w:rFonts w:ascii="Calibri" w:eastAsia="Times New Roman" w:hAnsi="Calibri" w:cs="Times New Roman"/>
                <w:color w:val="000000"/>
                <w:kern w:val="0"/>
                <w:sz w:val="22"/>
                <w:szCs w:val="22"/>
                <w:lang w:eastAsia="es-ES" w:bidi="ar-SA"/>
              </w:rPr>
              <w:lastRenderedPageBreak/>
              <w:t>pcas</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Compra y administración de los Inmuebles </w:t>
            </w:r>
            <w:proofErr w:type="spellStart"/>
            <w:r w:rsidRPr="00C450AB">
              <w:rPr>
                <w:rFonts w:ascii="Calibri" w:eastAsia="Times New Roman" w:hAnsi="Calibri" w:cs="Times New Roman"/>
                <w:color w:val="000000"/>
                <w:kern w:val="0"/>
                <w:sz w:val="22"/>
                <w:szCs w:val="22"/>
                <w:lang w:eastAsia="es-ES" w:bidi="ar-SA"/>
              </w:rPr>
              <w:t>Pcos</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Administración de las finanzas públicas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Relación con los proveedores del municipio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Administración de la Tesorería pública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Recaudación de tributos municipales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Sistemas de compra y proveedores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Inventario y seguimiento de stock</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Contabilidad pública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Elaboración de normativas tributarias y contables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Unidad Polivalente de Control / Habilitaciones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Seguimiento y cobranza de contribuciones de mejora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Gestión de </w:t>
            </w:r>
            <w:proofErr w:type="spellStart"/>
            <w:r w:rsidRPr="00C450AB">
              <w:rPr>
                <w:rFonts w:ascii="Calibri" w:eastAsia="Times New Roman" w:hAnsi="Calibri" w:cs="Times New Roman"/>
                <w:color w:val="000000"/>
                <w:kern w:val="0"/>
                <w:sz w:val="22"/>
                <w:szCs w:val="22"/>
                <w:lang w:eastAsia="es-ES" w:bidi="ar-SA"/>
              </w:rPr>
              <w:t>patentamiento</w:t>
            </w:r>
            <w:proofErr w:type="spellEnd"/>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Inversión pública</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Gestión de proyectos para financiar obras y servicios públicos</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Coordinación con </w:t>
            </w:r>
            <w:proofErr w:type="spellStart"/>
            <w:r w:rsidRPr="00C450AB">
              <w:rPr>
                <w:rFonts w:ascii="Calibri" w:eastAsia="Times New Roman" w:hAnsi="Calibri" w:cs="Times New Roman"/>
                <w:color w:val="000000"/>
                <w:kern w:val="0"/>
                <w:sz w:val="22"/>
                <w:szCs w:val="22"/>
                <w:lang w:eastAsia="es-ES" w:bidi="ar-SA"/>
              </w:rPr>
              <w:t>Ctro</w:t>
            </w:r>
            <w:proofErr w:type="spellEnd"/>
            <w:r w:rsidRPr="00C450AB">
              <w:rPr>
                <w:rFonts w:ascii="Calibri" w:eastAsia="Times New Roman" w:hAnsi="Calibri" w:cs="Times New Roman"/>
                <w:color w:val="000000"/>
                <w:kern w:val="0"/>
                <w:sz w:val="22"/>
                <w:szCs w:val="22"/>
                <w:lang w:eastAsia="es-ES" w:bidi="ar-SA"/>
              </w:rPr>
              <w:t>. Com. por Proyecto Centro Comercial a Cielo Abierto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Coordinación con las diversas áreas para elaboración de proyectos de inversión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Gestión de Programas para el mejoramiento y la eficiencia de la </w:t>
            </w:r>
            <w:proofErr w:type="spellStart"/>
            <w:r w:rsidRPr="00C450AB">
              <w:rPr>
                <w:rFonts w:ascii="Calibri" w:eastAsia="Times New Roman" w:hAnsi="Calibri" w:cs="Times New Roman"/>
                <w:color w:val="000000"/>
                <w:kern w:val="0"/>
                <w:sz w:val="22"/>
                <w:szCs w:val="22"/>
                <w:lang w:eastAsia="es-ES" w:bidi="ar-SA"/>
              </w:rPr>
              <w:t>Adm</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Pca</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Elaboración de proyectos de inversión colaborando con </w:t>
            </w:r>
            <w:proofErr w:type="spellStart"/>
            <w:r w:rsidRPr="00C450AB">
              <w:rPr>
                <w:rFonts w:ascii="Calibri" w:eastAsia="Times New Roman" w:hAnsi="Calibri" w:cs="Times New Roman"/>
                <w:color w:val="000000"/>
                <w:kern w:val="0"/>
                <w:sz w:val="22"/>
                <w:szCs w:val="22"/>
                <w:lang w:eastAsia="es-ES" w:bidi="ar-SA"/>
              </w:rPr>
              <w:t>O.Pcas</w:t>
            </w:r>
            <w:proofErr w:type="spellEnd"/>
            <w:r w:rsidRPr="00C450AB">
              <w:rPr>
                <w:rFonts w:ascii="Calibri" w:eastAsia="Times New Roman" w:hAnsi="Calibri" w:cs="Times New Roman"/>
                <w:color w:val="000000"/>
                <w:kern w:val="0"/>
                <w:sz w:val="22"/>
                <w:szCs w:val="22"/>
                <w:lang w:eastAsia="es-ES" w:bidi="ar-SA"/>
              </w:rPr>
              <w:t>. y Hacienda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c>
          <w:tcPr>
            <w:tcW w:w="6514"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r>
      <w:tr w:rsidR="00C450AB" w:rsidRPr="00C450AB" w:rsidTr="00415F52">
        <w:trPr>
          <w:trHeight w:val="300"/>
        </w:trPr>
        <w:tc>
          <w:tcPr>
            <w:tcW w:w="3140" w:type="dxa"/>
            <w:tcBorders>
              <w:top w:val="nil"/>
              <w:left w:val="nil"/>
              <w:bottom w:val="nil"/>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Desarrollo Humano y Familia</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single" w:sz="4" w:space="0" w:color="auto"/>
              <w:left w:val="single" w:sz="4" w:space="0" w:color="auto"/>
              <w:bottom w:val="nil"/>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lang w:eastAsia="es-ES" w:bidi="ar-SA"/>
              </w:rPr>
            </w:pPr>
            <w:r w:rsidRPr="00C450AB">
              <w:rPr>
                <w:rFonts w:ascii="Calibri" w:eastAsia="Times New Roman" w:hAnsi="Calibri" w:cs="Times New Roman"/>
                <w:b/>
                <w:bCs/>
                <w:color w:val="000000"/>
                <w:kern w:val="0"/>
                <w:lang w:eastAsia="es-ES" w:bidi="ar-SA"/>
              </w:rPr>
              <w:t>144</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single" w:sz="4" w:space="0" w:color="auto"/>
              <w:bottom w:val="single" w:sz="4" w:space="0" w:color="auto"/>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empleados totales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Asistencia Educativa FAE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Entregas de Becas anuales para alumnos 2rios, 3rios y Universitarios</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Educación</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Fondo Apoyo Inst. </w:t>
            </w:r>
            <w:proofErr w:type="spellStart"/>
            <w:r w:rsidRPr="00C450AB">
              <w:rPr>
                <w:rFonts w:ascii="Calibri" w:eastAsia="Times New Roman" w:hAnsi="Calibri" w:cs="Times New Roman"/>
                <w:color w:val="000000"/>
                <w:kern w:val="0"/>
                <w:sz w:val="22"/>
                <w:szCs w:val="22"/>
                <w:lang w:eastAsia="es-ES" w:bidi="ar-SA"/>
              </w:rPr>
              <w:t>Educ</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Gestion</w:t>
            </w:r>
            <w:proofErr w:type="spellEnd"/>
            <w:r w:rsidRPr="00C450AB">
              <w:rPr>
                <w:rFonts w:ascii="Calibri" w:eastAsia="Times New Roman" w:hAnsi="Calibri" w:cs="Times New Roman"/>
                <w:color w:val="000000"/>
                <w:kern w:val="0"/>
                <w:sz w:val="22"/>
                <w:szCs w:val="22"/>
                <w:lang w:eastAsia="es-ES" w:bidi="ar-SA"/>
              </w:rPr>
              <w:t xml:space="preserve"> Privada</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15</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Municip. Apoyo Coop. Escolares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Promoción Educativa-Disertaciones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MAESTRO EN LOS BARRIOS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Talleres No Formales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 “LAS VENTAJAS DE PERMANECER EN LA ESCUELA” (FUND. JUNIOR)</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E.M.I.- Equipo Municipal Interdisciplinario para nivel primario y medio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 DE INCLUSIÓN: CANDI – TALLERES BARRIALES</w:t>
            </w: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Arial" w:eastAsia="Times New Roman" w:hAnsi="Arial" w:cs="Arial"/>
                <w:color w:val="000000"/>
                <w:kern w:val="0"/>
                <w:lang w:eastAsia="es-ES" w:bidi="ar-SA"/>
              </w:rPr>
            </w:pPr>
          </w:p>
        </w:tc>
      </w:tr>
      <w:tr w:rsidR="00C450AB" w:rsidRPr="00C450AB" w:rsidTr="00415F52">
        <w:trPr>
          <w:trHeight w:val="315"/>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Arial" w:eastAsia="Times New Roman" w:hAnsi="Arial" w:cs="Arial"/>
                <w:color w:val="000000"/>
                <w:kern w:val="0"/>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cultura</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Municipal para Promoción Cultural</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64</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Fiestas Cívicas y Actos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Patrimonio Cultural Sunchalense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LICEO MUNICIPAL (30 talleres)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Biblioteca Municipal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Museo Municipal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Casa de la </w:t>
            </w:r>
            <w:proofErr w:type="spellStart"/>
            <w:r w:rsidRPr="00C450AB">
              <w:rPr>
                <w:rFonts w:ascii="Calibri" w:eastAsia="Times New Roman" w:hAnsi="Calibri" w:cs="Times New Roman"/>
                <w:color w:val="000000"/>
                <w:kern w:val="0"/>
                <w:sz w:val="22"/>
                <w:szCs w:val="22"/>
                <w:lang w:eastAsia="es-ES" w:bidi="ar-SA"/>
              </w:rPr>
              <w:t>Hist</w:t>
            </w:r>
            <w:proofErr w:type="spellEnd"/>
            <w:r w:rsidRPr="00C450AB">
              <w:rPr>
                <w:rFonts w:ascii="Calibri" w:eastAsia="Times New Roman" w:hAnsi="Calibri" w:cs="Times New Roman"/>
                <w:color w:val="000000"/>
                <w:kern w:val="0"/>
                <w:sz w:val="22"/>
                <w:szCs w:val="22"/>
                <w:lang w:eastAsia="es-ES" w:bidi="ar-SA"/>
              </w:rPr>
              <w:t xml:space="preserve">. </w:t>
            </w:r>
            <w:proofErr w:type="gramStart"/>
            <w:r w:rsidRPr="00C450AB">
              <w:rPr>
                <w:rFonts w:ascii="Calibri" w:eastAsia="Times New Roman" w:hAnsi="Calibri" w:cs="Times New Roman"/>
                <w:color w:val="000000"/>
                <w:kern w:val="0"/>
                <w:sz w:val="22"/>
                <w:szCs w:val="22"/>
                <w:lang w:eastAsia="es-ES" w:bidi="ar-SA"/>
              </w:rPr>
              <w:t>y</w:t>
            </w:r>
            <w:proofErr w:type="gramEnd"/>
            <w:r w:rsidRPr="00C450AB">
              <w:rPr>
                <w:rFonts w:ascii="Calibri" w:eastAsia="Times New Roman" w:hAnsi="Calibri" w:cs="Times New Roman"/>
                <w:color w:val="000000"/>
                <w:kern w:val="0"/>
                <w:sz w:val="22"/>
                <w:szCs w:val="22"/>
                <w:lang w:eastAsia="es-ES" w:bidi="ar-SA"/>
              </w:rPr>
              <w:t xml:space="preserve"> la Cultura del </w:t>
            </w:r>
            <w:proofErr w:type="spellStart"/>
            <w:r w:rsidRPr="00C450AB">
              <w:rPr>
                <w:rFonts w:ascii="Calibri" w:eastAsia="Times New Roman" w:hAnsi="Calibri" w:cs="Times New Roman"/>
                <w:color w:val="000000"/>
                <w:kern w:val="0"/>
                <w:sz w:val="22"/>
                <w:szCs w:val="22"/>
                <w:lang w:eastAsia="es-ES" w:bidi="ar-SA"/>
              </w:rPr>
              <w:t>Bicen</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BANDA DE MÚSICA MUNICIPAL (23 integrantes)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Ciclo de Cine en los barrios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de restauración de Esculturas Urbanas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Talleres del Liceo en los barrios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ADHESIÓN AL “ENTE REGIONAL DE LA CULTURA” </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Realización de actividades culturales diversas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Coorganización Proyecto "Creer, Querer, Crear" con </w:t>
            </w:r>
            <w:proofErr w:type="spellStart"/>
            <w:r w:rsidRPr="00C450AB">
              <w:rPr>
                <w:rFonts w:ascii="Calibri" w:eastAsia="Times New Roman" w:hAnsi="Calibri" w:cs="Times New Roman"/>
                <w:color w:val="000000"/>
                <w:kern w:val="0"/>
                <w:sz w:val="22"/>
                <w:szCs w:val="22"/>
                <w:lang w:eastAsia="es-ES" w:bidi="ar-SA"/>
              </w:rPr>
              <w:t>Pcia</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Desarrollo Social, adicciones,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Asistencia Social a familias con dificultades socio-económicas</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discapacidad, vivienda y salud</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Implementación anual del Programa Nutrir y Suplemento Alimentario</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63</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Sostenimiento de los Centros de Salud de B° 9 de Julio y B° Moreno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Provincial Banco Solidario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Prog</w:t>
            </w:r>
            <w:proofErr w:type="spellEnd"/>
            <w:r w:rsidRPr="00C450AB">
              <w:rPr>
                <w:rFonts w:ascii="Calibri" w:eastAsia="Times New Roman" w:hAnsi="Calibri" w:cs="Times New Roman"/>
                <w:color w:val="000000"/>
                <w:kern w:val="0"/>
                <w:sz w:val="22"/>
                <w:szCs w:val="22"/>
                <w:lang w:eastAsia="es-ES" w:bidi="ar-SA"/>
              </w:rPr>
              <w:t>. Ayuda Solidaria Sunchalense PASS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Centro Orientación Victimas Familiares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Jardín Materno Infantil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Huerta Comunitaria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Aporte PROSOMU para Jardín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Talleres Barriales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de Inclusión Social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CONSEJO INCLUSION DISCAPACITADOS: para la inserción laboral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ADICCIONES: "Sin Excesos" junto a SEDRONAR y </w:t>
            </w:r>
            <w:proofErr w:type="spellStart"/>
            <w:r w:rsidRPr="00C450AB">
              <w:rPr>
                <w:rFonts w:ascii="Calibri" w:eastAsia="Times New Roman" w:hAnsi="Calibri" w:cs="Times New Roman"/>
                <w:color w:val="000000"/>
                <w:kern w:val="0"/>
                <w:sz w:val="22"/>
                <w:szCs w:val="22"/>
                <w:lang w:eastAsia="es-ES" w:bidi="ar-SA"/>
              </w:rPr>
              <w:t>Pcia</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TRANSPORTE INSTITUCIONAL (discapacitados, escuelas rurales)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COMISION P/NIÑOS Y ADOLESCENTES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Talleres del Programa Municipal de Salud Sexual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 para la prevención de la Obesidad Infantil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conjunto con la provincia para promover la Salud Mental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Gestión y seguimiento de la Tarjeta única de Ciudadanía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 "Vale la Pena" para contención de la 3ra Edad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Proyecto "Ser Jóvenes" para la reinserción de jóvenes con dificultades sociales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Gabinete Joven para la participación ciudadana de los jóvenes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Taller "Mujeres Madres" (oportunidad de inserción social para madres solas)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"Sunchales Saludable" para la promoción del deporte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de Apoyo a las Instituciones Sociales de la ciudad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Consejo Municipal del Deporte</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Viviendas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Banco de Tierras</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2</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Gastos Procesos de Urbanización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Prog</w:t>
            </w:r>
            <w:proofErr w:type="spellEnd"/>
            <w:r w:rsidRPr="00C450AB">
              <w:rPr>
                <w:rFonts w:ascii="Calibri" w:eastAsia="Times New Roman" w:hAnsi="Calibri" w:cs="Times New Roman"/>
                <w:color w:val="000000"/>
                <w:kern w:val="0"/>
                <w:sz w:val="22"/>
                <w:szCs w:val="22"/>
                <w:lang w:eastAsia="es-ES" w:bidi="ar-SA"/>
              </w:rPr>
              <w:t>.</w:t>
            </w:r>
            <w:r>
              <w:rPr>
                <w:rFonts w:ascii="Calibri" w:eastAsia="Times New Roman" w:hAnsi="Calibri" w:cs="Times New Roman"/>
                <w:color w:val="000000"/>
                <w:kern w:val="0"/>
                <w:sz w:val="22"/>
                <w:szCs w:val="22"/>
                <w:lang w:eastAsia="es-ES" w:bidi="ar-SA"/>
              </w:rPr>
              <w:t xml:space="preserve"> Federal de Emergencia Habitacional </w:t>
            </w:r>
            <w:r w:rsidRPr="00C450AB">
              <w:rPr>
                <w:rFonts w:ascii="Calibri" w:eastAsia="Times New Roman" w:hAnsi="Calibri" w:cs="Times New Roman"/>
                <w:color w:val="000000"/>
                <w:kern w:val="0"/>
                <w:sz w:val="22"/>
                <w:szCs w:val="22"/>
                <w:lang w:eastAsia="es-ES" w:bidi="ar-SA"/>
              </w:rPr>
              <w:t>Coop.</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Aportes para sostenimiento de Viviendas de Interés Social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Construcción de Viviendas por Coop. </w:t>
            </w:r>
            <w:proofErr w:type="spellStart"/>
            <w:r w:rsidRPr="00C450AB">
              <w:rPr>
                <w:rFonts w:ascii="Calibri" w:eastAsia="Times New Roman" w:hAnsi="Calibri" w:cs="Times New Roman"/>
                <w:color w:val="000000"/>
                <w:kern w:val="0"/>
                <w:sz w:val="22"/>
                <w:szCs w:val="22"/>
                <w:lang w:eastAsia="es-ES" w:bidi="ar-SA"/>
              </w:rPr>
              <w:t>Trab</w:t>
            </w:r>
            <w:proofErr w:type="spellEnd"/>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CONSTRUCCION MUNIC. VIVIENDAS SOCIALES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PROGRAMA MEJORAMIENTO HABITACIONAL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Fondo Instituto </w:t>
            </w:r>
            <w:proofErr w:type="spellStart"/>
            <w:r w:rsidRPr="00C450AB">
              <w:rPr>
                <w:rFonts w:ascii="Calibri" w:eastAsia="Times New Roman" w:hAnsi="Calibri" w:cs="Times New Roman"/>
                <w:color w:val="000000"/>
                <w:kern w:val="0"/>
                <w:sz w:val="22"/>
                <w:szCs w:val="22"/>
                <w:lang w:eastAsia="es-ES" w:bidi="ar-SA"/>
              </w:rPr>
              <w:t>Munic</w:t>
            </w:r>
            <w:proofErr w:type="spellEnd"/>
            <w:r w:rsidRPr="00C450AB">
              <w:rPr>
                <w:rFonts w:ascii="Calibri" w:eastAsia="Times New Roman" w:hAnsi="Calibri" w:cs="Times New Roman"/>
                <w:color w:val="000000"/>
                <w:kern w:val="0"/>
                <w:sz w:val="22"/>
                <w:szCs w:val="22"/>
                <w:lang w:eastAsia="es-ES" w:bidi="ar-SA"/>
              </w:rPr>
              <w:t>. Vivienda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Prog</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Autoconst</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Viv</w:t>
            </w:r>
            <w:proofErr w:type="spellEnd"/>
            <w:r w:rsidRPr="00C450AB">
              <w:rPr>
                <w:rFonts w:ascii="Calibri" w:eastAsia="Times New Roman" w:hAnsi="Calibri" w:cs="Times New Roman"/>
                <w:color w:val="000000"/>
                <w:kern w:val="0"/>
                <w:sz w:val="22"/>
                <w:szCs w:val="22"/>
                <w:lang w:eastAsia="es-ES" w:bidi="ar-SA"/>
              </w:rPr>
              <w:t>. p/</w:t>
            </w:r>
            <w:proofErr w:type="spellStart"/>
            <w:r w:rsidRPr="00C450AB">
              <w:rPr>
                <w:rFonts w:ascii="Calibri" w:eastAsia="Times New Roman" w:hAnsi="Calibri" w:cs="Times New Roman"/>
                <w:color w:val="000000"/>
                <w:kern w:val="0"/>
                <w:sz w:val="22"/>
                <w:szCs w:val="22"/>
                <w:lang w:eastAsia="es-ES" w:bidi="ar-SA"/>
              </w:rPr>
              <w:t>Admin</w:t>
            </w:r>
            <w:proofErr w:type="spellEnd"/>
            <w:r w:rsidRPr="00C450AB">
              <w:rPr>
                <w:rFonts w:ascii="Calibri" w:eastAsia="Times New Roman" w:hAnsi="Calibri" w:cs="Times New Roman"/>
                <w:color w:val="000000"/>
                <w:kern w:val="0"/>
                <w:sz w:val="22"/>
                <w:szCs w:val="22"/>
                <w:lang w:eastAsia="es-ES" w:bidi="ar-SA"/>
              </w:rPr>
              <w:t>. Municipal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c>
          <w:tcPr>
            <w:tcW w:w="6514"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r>
      <w:tr w:rsidR="00C450AB" w:rsidRPr="00C450AB" w:rsidTr="00415F52">
        <w:trPr>
          <w:trHeight w:val="300"/>
        </w:trPr>
        <w:tc>
          <w:tcPr>
            <w:tcW w:w="3140" w:type="dxa"/>
            <w:tcBorders>
              <w:top w:val="nil"/>
              <w:left w:val="nil"/>
              <w:bottom w:val="nil"/>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Obras y Servicios Públicos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single" w:sz="4" w:space="0" w:color="auto"/>
              <w:left w:val="single" w:sz="4" w:space="0" w:color="auto"/>
              <w:bottom w:val="nil"/>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lang w:eastAsia="es-ES" w:bidi="ar-SA"/>
              </w:rPr>
            </w:pPr>
            <w:r w:rsidRPr="00C450AB">
              <w:rPr>
                <w:rFonts w:ascii="Calibri" w:eastAsia="Times New Roman" w:hAnsi="Calibri" w:cs="Times New Roman"/>
                <w:b/>
                <w:bCs/>
                <w:color w:val="000000"/>
                <w:kern w:val="0"/>
                <w:lang w:eastAsia="es-ES" w:bidi="ar-SA"/>
              </w:rPr>
              <w:t>197</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Construcción de cloacas en barrios de la ciudad</w:t>
            </w:r>
          </w:p>
        </w:tc>
      </w:tr>
      <w:tr w:rsidR="00C450AB" w:rsidRPr="00C450AB" w:rsidTr="00415F52">
        <w:trPr>
          <w:trHeight w:val="300"/>
        </w:trPr>
        <w:tc>
          <w:tcPr>
            <w:tcW w:w="3140" w:type="dxa"/>
            <w:tcBorders>
              <w:top w:val="nil"/>
              <w:left w:val="single" w:sz="4" w:space="0" w:color="auto"/>
              <w:bottom w:val="single" w:sz="4" w:space="0" w:color="auto"/>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empleados totales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Construcción de cordón cuneta en barrios de la ciudad</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Cuneteo</w:t>
            </w:r>
            <w:proofErr w:type="spellEnd"/>
            <w:r w:rsidRPr="00C450AB">
              <w:rPr>
                <w:rFonts w:ascii="Calibri" w:eastAsia="Times New Roman" w:hAnsi="Calibri" w:cs="Times New Roman"/>
                <w:color w:val="000000"/>
                <w:kern w:val="0"/>
                <w:sz w:val="22"/>
                <w:szCs w:val="22"/>
                <w:lang w:eastAsia="es-ES" w:bidi="ar-SA"/>
              </w:rPr>
              <w:t xml:space="preserve"> y mejoramiento de desagües en Villa del Parque y Colón</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Obras Públicas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Puente en calle San Juan</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39</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Energía, agua, iluminación Área Industrial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Cloacas PRO.CRE.AR</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Acequia en calle </w:t>
            </w:r>
            <w:proofErr w:type="spellStart"/>
            <w:r w:rsidRPr="00C450AB">
              <w:rPr>
                <w:rFonts w:ascii="Calibri" w:eastAsia="Times New Roman" w:hAnsi="Calibri" w:cs="Times New Roman"/>
                <w:color w:val="000000"/>
                <w:kern w:val="0"/>
                <w:sz w:val="22"/>
                <w:szCs w:val="22"/>
                <w:lang w:eastAsia="es-ES" w:bidi="ar-SA"/>
              </w:rPr>
              <w:t>Marquínez</w:t>
            </w:r>
            <w:proofErr w:type="spellEnd"/>
            <w:r w:rsidRPr="00C450AB">
              <w:rPr>
                <w:rFonts w:ascii="Calibri" w:eastAsia="Times New Roman" w:hAnsi="Calibri" w:cs="Times New Roman"/>
                <w:color w:val="000000"/>
                <w:kern w:val="0"/>
                <w:sz w:val="22"/>
                <w:szCs w:val="22"/>
                <w:lang w:eastAsia="es-ES" w:bidi="ar-SA"/>
              </w:rPr>
              <w:t xml:space="preserve"> y </w:t>
            </w:r>
            <w:proofErr w:type="spellStart"/>
            <w:r w:rsidRPr="00C450AB">
              <w:rPr>
                <w:rFonts w:ascii="Calibri" w:eastAsia="Times New Roman" w:hAnsi="Calibri" w:cs="Times New Roman"/>
                <w:color w:val="000000"/>
                <w:kern w:val="0"/>
                <w:sz w:val="22"/>
                <w:szCs w:val="22"/>
                <w:lang w:eastAsia="es-ES" w:bidi="ar-SA"/>
              </w:rPr>
              <w:t>Martinez</w:t>
            </w:r>
            <w:proofErr w:type="spellEnd"/>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Acequia en calle Güemes entre </w:t>
            </w:r>
            <w:proofErr w:type="spellStart"/>
            <w:r w:rsidRPr="00C450AB">
              <w:rPr>
                <w:rFonts w:ascii="Calibri" w:eastAsia="Times New Roman" w:hAnsi="Calibri" w:cs="Times New Roman"/>
                <w:color w:val="000000"/>
                <w:kern w:val="0"/>
                <w:sz w:val="22"/>
                <w:szCs w:val="22"/>
                <w:lang w:eastAsia="es-ES" w:bidi="ar-SA"/>
              </w:rPr>
              <w:t>Alem</w:t>
            </w:r>
            <w:proofErr w:type="spellEnd"/>
            <w:r w:rsidRPr="00C450AB">
              <w:rPr>
                <w:rFonts w:ascii="Calibri" w:eastAsia="Times New Roman" w:hAnsi="Calibri" w:cs="Times New Roman"/>
                <w:color w:val="000000"/>
                <w:kern w:val="0"/>
                <w:sz w:val="22"/>
                <w:szCs w:val="22"/>
                <w:lang w:eastAsia="es-ES" w:bidi="ar-SA"/>
              </w:rPr>
              <w:t xml:space="preserve"> y Canal Norte </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Sur (Baños)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Centro (Parque Urquiza y vecinal)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Colón (Asadores)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 Sancor (salón)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Moreno (canchas)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Presupuesto participativo en B° Cooperativo (cancha)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104 viviendas PRO.CRE.AR</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20 viviendas MAS CERCA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4 viviendas sociales en lotes municipales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Parque perimetral en Estación FF.CC</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Senderos y arbolado en Plaza Alfonsín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Juegos y senderos en Plaza </w:t>
            </w:r>
            <w:proofErr w:type="spellStart"/>
            <w:r w:rsidRPr="00C450AB">
              <w:rPr>
                <w:rFonts w:ascii="Calibri" w:eastAsia="Times New Roman" w:hAnsi="Calibri" w:cs="Times New Roman"/>
                <w:color w:val="000000"/>
                <w:kern w:val="0"/>
                <w:sz w:val="22"/>
                <w:szCs w:val="22"/>
                <w:lang w:eastAsia="es-ES" w:bidi="ar-SA"/>
              </w:rPr>
              <w:t>Gariglio</w:t>
            </w:r>
            <w:proofErr w:type="spellEnd"/>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Remodelación planta baja Palacio Municipal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Puesta en marcha Centro de Carnet de Conducir</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Remodelación CAP para centro de monitoreo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Repavimentación de calle </w:t>
            </w:r>
            <w:proofErr w:type="spellStart"/>
            <w:r w:rsidRPr="00C450AB">
              <w:rPr>
                <w:rFonts w:ascii="Calibri" w:eastAsia="Times New Roman" w:hAnsi="Calibri" w:cs="Times New Roman"/>
                <w:color w:val="000000"/>
                <w:kern w:val="0"/>
                <w:sz w:val="22"/>
                <w:szCs w:val="22"/>
                <w:lang w:eastAsia="es-ES" w:bidi="ar-SA"/>
              </w:rPr>
              <w:t>Lainez</w:t>
            </w:r>
            <w:proofErr w:type="spellEnd"/>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Repavimentación de calle Pasteur</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Pavimentación parcial 152 cuadras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Revalor</w:t>
            </w:r>
            <w:proofErr w:type="spellEnd"/>
            <w:r w:rsidRPr="00C450AB">
              <w:rPr>
                <w:rFonts w:ascii="Calibri" w:eastAsia="Times New Roman" w:hAnsi="Calibri" w:cs="Times New Roman"/>
                <w:color w:val="000000"/>
                <w:kern w:val="0"/>
                <w:sz w:val="22"/>
                <w:szCs w:val="22"/>
                <w:lang w:eastAsia="es-ES" w:bidi="ar-SA"/>
              </w:rPr>
              <w:t xml:space="preserve">. Av. </w:t>
            </w:r>
            <w:proofErr w:type="spellStart"/>
            <w:r w:rsidRPr="00C450AB">
              <w:rPr>
                <w:rFonts w:ascii="Calibri" w:eastAsia="Times New Roman" w:hAnsi="Calibri" w:cs="Times New Roman"/>
                <w:color w:val="000000"/>
                <w:kern w:val="0"/>
                <w:sz w:val="22"/>
                <w:szCs w:val="22"/>
                <w:lang w:eastAsia="es-ES" w:bidi="ar-SA"/>
              </w:rPr>
              <w:t>Independ</w:t>
            </w:r>
            <w:proofErr w:type="spellEnd"/>
            <w:r w:rsidRPr="00C450AB">
              <w:rPr>
                <w:rFonts w:ascii="Calibri" w:eastAsia="Times New Roman" w:hAnsi="Calibri" w:cs="Times New Roman"/>
                <w:color w:val="000000"/>
                <w:kern w:val="0"/>
                <w:sz w:val="22"/>
                <w:szCs w:val="22"/>
                <w:lang w:eastAsia="es-ES" w:bidi="ar-SA"/>
              </w:rPr>
              <w:t>. (</w:t>
            </w:r>
            <w:proofErr w:type="spellStart"/>
            <w:proofErr w:type="gramStart"/>
            <w:r w:rsidRPr="00C450AB">
              <w:rPr>
                <w:rFonts w:ascii="Calibri" w:eastAsia="Times New Roman" w:hAnsi="Calibri" w:cs="Times New Roman"/>
                <w:color w:val="000000"/>
                <w:kern w:val="0"/>
                <w:sz w:val="22"/>
                <w:szCs w:val="22"/>
                <w:lang w:eastAsia="es-ES" w:bidi="ar-SA"/>
              </w:rPr>
              <w:t>ilumin</w:t>
            </w:r>
            <w:proofErr w:type="spellEnd"/>
            <w:proofErr w:type="gramEnd"/>
            <w:r w:rsidRPr="00C450AB">
              <w:rPr>
                <w:rFonts w:ascii="Calibri" w:eastAsia="Times New Roman" w:hAnsi="Calibri" w:cs="Times New Roman"/>
                <w:color w:val="000000"/>
                <w:kern w:val="0"/>
                <w:sz w:val="22"/>
                <w:szCs w:val="22"/>
                <w:lang w:eastAsia="es-ES" w:bidi="ar-SA"/>
              </w:rPr>
              <w:t xml:space="preserve">. – </w:t>
            </w:r>
            <w:proofErr w:type="gramStart"/>
            <w:r w:rsidRPr="00C450AB">
              <w:rPr>
                <w:rFonts w:ascii="Calibri" w:eastAsia="Times New Roman" w:hAnsi="Calibri" w:cs="Times New Roman"/>
                <w:color w:val="000000"/>
                <w:kern w:val="0"/>
                <w:sz w:val="22"/>
                <w:szCs w:val="22"/>
                <w:lang w:eastAsia="es-ES" w:bidi="ar-SA"/>
              </w:rPr>
              <w:t>sendas</w:t>
            </w:r>
            <w:proofErr w:type="gramEnd"/>
            <w:r w:rsidRPr="00C450AB">
              <w:rPr>
                <w:rFonts w:ascii="Calibri" w:eastAsia="Times New Roman" w:hAnsi="Calibri" w:cs="Times New Roman"/>
                <w:color w:val="000000"/>
                <w:kern w:val="0"/>
                <w:sz w:val="22"/>
                <w:szCs w:val="22"/>
                <w:lang w:eastAsia="es-ES" w:bidi="ar-SA"/>
              </w:rPr>
              <w:t xml:space="preserve"> – </w:t>
            </w:r>
            <w:proofErr w:type="spellStart"/>
            <w:r w:rsidRPr="00C450AB">
              <w:rPr>
                <w:rFonts w:ascii="Calibri" w:eastAsia="Times New Roman" w:hAnsi="Calibri" w:cs="Times New Roman"/>
                <w:color w:val="000000"/>
                <w:kern w:val="0"/>
                <w:sz w:val="22"/>
                <w:szCs w:val="22"/>
                <w:lang w:eastAsia="es-ES" w:bidi="ar-SA"/>
              </w:rPr>
              <w:t>estacionam</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Med</w:t>
            </w:r>
            <w:proofErr w:type="spellEnd"/>
            <w:r w:rsidRPr="00C450AB">
              <w:rPr>
                <w:rFonts w:ascii="Calibri" w:eastAsia="Times New Roman" w:hAnsi="Calibri" w:cs="Times New Roman"/>
                <w:color w:val="000000"/>
                <w:kern w:val="0"/>
                <w:sz w:val="22"/>
                <w:szCs w:val="22"/>
                <w:lang w:eastAsia="es-ES" w:bidi="ar-SA"/>
              </w:rPr>
              <w:t>. y zonas descanso)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Servicios públicos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de Equipo, Máquinas, Herramientas y Motores</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157</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Red y Pta. Desagües Cloacales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de Plazas,</w:t>
            </w:r>
            <w:r>
              <w:rPr>
                <w:rFonts w:ascii="Calibri" w:eastAsia="Times New Roman" w:hAnsi="Calibri" w:cs="Times New Roman"/>
                <w:color w:val="000000"/>
                <w:kern w:val="0"/>
                <w:sz w:val="22"/>
                <w:szCs w:val="22"/>
                <w:lang w:eastAsia="es-ES" w:bidi="ar-SA"/>
              </w:rPr>
              <w:t xml:space="preserve"> </w:t>
            </w:r>
            <w:r w:rsidRPr="00C450AB">
              <w:rPr>
                <w:rFonts w:ascii="Calibri" w:eastAsia="Times New Roman" w:hAnsi="Calibri" w:cs="Times New Roman"/>
                <w:color w:val="000000"/>
                <w:kern w:val="0"/>
                <w:sz w:val="22"/>
                <w:szCs w:val="22"/>
                <w:lang w:eastAsia="es-ES" w:bidi="ar-SA"/>
              </w:rPr>
              <w:t>veredas y espacios públicos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Señalización Vial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Cementerio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roofErr w:type="spellStart"/>
            <w:r w:rsidRPr="00C450AB">
              <w:rPr>
                <w:rFonts w:ascii="Calibri" w:eastAsia="Times New Roman" w:hAnsi="Calibri" w:cs="Times New Roman"/>
                <w:color w:val="000000"/>
                <w:kern w:val="0"/>
                <w:sz w:val="22"/>
                <w:szCs w:val="22"/>
                <w:lang w:eastAsia="es-ES" w:bidi="ar-SA"/>
              </w:rPr>
              <w:t>Produccion</w:t>
            </w:r>
            <w:proofErr w:type="spellEnd"/>
            <w:r w:rsidRPr="00C450AB">
              <w:rPr>
                <w:rFonts w:ascii="Calibri" w:eastAsia="Times New Roman" w:hAnsi="Calibri" w:cs="Times New Roman"/>
                <w:color w:val="000000"/>
                <w:kern w:val="0"/>
                <w:sz w:val="22"/>
                <w:szCs w:val="22"/>
                <w:lang w:eastAsia="es-ES" w:bidi="ar-SA"/>
              </w:rPr>
              <w:t xml:space="preserve"> </w:t>
            </w:r>
            <w:proofErr w:type="spellStart"/>
            <w:r w:rsidRPr="00C450AB">
              <w:rPr>
                <w:rFonts w:ascii="Calibri" w:eastAsia="Times New Roman" w:hAnsi="Calibri" w:cs="Times New Roman"/>
                <w:color w:val="000000"/>
                <w:kern w:val="0"/>
                <w:sz w:val="22"/>
                <w:szCs w:val="22"/>
                <w:lang w:eastAsia="es-ES" w:bidi="ar-SA"/>
              </w:rPr>
              <w:t>Premoldeados</w:t>
            </w:r>
            <w:proofErr w:type="spellEnd"/>
            <w:r w:rsidRPr="00C450AB">
              <w:rPr>
                <w:rFonts w:ascii="Calibri" w:eastAsia="Times New Roman" w:hAnsi="Calibri" w:cs="Times New Roman"/>
                <w:color w:val="000000"/>
                <w:kern w:val="0"/>
                <w:sz w:val="22"/>
                <w:szCs w:val="22"/>
                <w:lang w:eastAsia="es-ES" w:bidi="ar-SA"/>
              </w:rPr>
              <w:t xml:space="preserve"> (ladrillos, lozas)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Adecuación y Mantenimiento Edif. </w:t>
            </w:r>
            <w:proofErr w:type="spellStart"/>
            <w:r w:rsidRPr="00C450AB">
              <w:rPr>
                <w:rFonts w:ascii="Calibri" w:eastAsia="Times New Roman" w:hAnsi="Calibri" w:cs="Times New Roman"/>
                <w:color w:val="000000"/>
                <w:kern w:val="0"/>
                <w:sz w:val="22"/>
                <w:szCs w:val="22"/>
                <w:lang w:eastAsia="es-ES" w:bidi="ar-SA"/>
              </w:rPr>
              <w:t>Munic</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xml:space="preserve">Adecuación y Mantenimiento Corralón </w:t>
            </w:r>
            <w:proofErr w:type="spellStart"/>
            <w:r w:rsidRPr="00C450AB">
              <w:rPr>
                <w:rFonts w:ascii="Calibri" w:eastAsia="Times New Roman" w:hAnsi="Calibri" w:cs="Times New Roman"/>
                <w:color w:val="000000"/>
                <w:kern w:val="0"/>
                <w:sz w:val="22"/>
                <w:szCs w:val="22"/>
                <w:lang w:eastAsia="es-ES" w:bidi="ar-SA"/>
              </w:rPr>
              <w:t>Munic</w:t>
            </w:r>
            <w:proofErr w:type="spellEnd"/>
            <w:r w:rsidRPr="00C450AB">
              <w:rPr>
                <w:rFonts w:ascii="Calibri" w:eastAsia="Times New Roman" w:hAnsi="Calibri" w:cs="Times New Roman"/>
                <w:color w:val="000000"/>
                <w:kern w:val="0"/>
                <w:sz w:val="22"/>
                <w:szCs w:val="22"/>
                <w:lang w:eastAsia="es-ES" w:bidi="ar-SA"/>
              </w:rPr>
              <w:t>.</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Canales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Alumbrado Público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Caminos y Alcantarillas Rurales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Calles y Alcantarillas Urbanas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Alumbrado Publico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Planta de Tratamiento de Residuos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ripio en calles de tierra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Mantenimiento Ripio Caminos Rurales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Recolección de residuos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Recolección de podas y chatarras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Recolección diferenciada (orgánicos, pilas, reciclables)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Limpieza Ciudad (barrido y limpieza de espacios públicos)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Trabajos en Relleno Sanitario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Poda y Mantenimiento Arbolado Publico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Atención al Vecino (Mesa de Entrada)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Laboratorio vial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Electricidad de Maquinarias y Móviles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Coordinación con Comité de Cuenca regional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Servicio de Catastro e Información Territorial (convenio con Provincia)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Recepción y visado de planimetría de construcción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Visado de estructuras comerciales para UPC</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Desarrollo de proyectos de infraestructura y obra pública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Planeamiento urbano</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Estudios de Planificación Urbana</w:t>
            </w:r>
          </w:p>
        </w:tc>
      </w:tr>
      <w:tr w:rsidR="00C450AB" w:rsidRPr="00C450AB" w:rsidTr="00415F52">
        <w:trPr>
          <w:trHeight w:val="300"/>
        </w:trPr>
        <w:tc>
          <w:tcPr>
            <w:tcW w:w="3140" w:type="dxa"/>
            <w:tcBorders>
              <w:top w:val="nil"/>
              <w:left w:val="nil"/>
              <w:bottom w:val="nil"/>
              <w:right w:val="nil"/>
            </w:tcBorders>
            <w:shd w:val="clear" w:color="000000" w:fill="DBE5F1"/>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Aprobación de nuevos loteos y urbanizaciones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Participación en "Planes Base" junto a la provincia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Análisis y elaboración de Normativas sobre "uso del suelo"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Ventanilla para gestiones relacionadas a urbanismo con la provincia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Ventanilla para consultas sobre uso de suelo y normas de loteos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15"/>
        </w:trPr>
        <w:tc>
          <w:tcPr>
            <w:tcW w:w="3140"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c>
          <w:tcPr>
            <w:tcW w:w="6514" w:type="dxa"/>
            <w:tcBorders>
              <w:top w:val="nil"/>
              <w:left w:val="nil"/>
              <w:bottom w:val="single" w:sz="8"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 </w:t>
            </w:r>
          </w:p>
        </w:tc>
      </w:tr>
      <w:tr w:rsidR="00C450AB" w:rsidRPr="00C450AB" w:rsidTr="00415F52">
        <w:trPr>
          <w:trHeight w:val="300"/>
        </w:trPr>
        <w:tc>
          <w:tcPr>
            <w:tcW w:w="3140" w:type="dxa"/>
            <w:tcBorders>
              <w:top w:val="nil"/>
              <w:left w:val="nil"/>
              <w:bottom w:val="nil"/>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u w:val="single"/>
                <w:lang w:eastAsia="es-ES" w:bidi="ar-SA"/>
              </w:rPr>
            </w:pPr>
            <w:r w:rsidRPr="00C450AB">
              <w:rPr>
                <w:rFonts w:ascii="Calibri" w:eastAsia="Times New Roman" w:hAnsi="Calibri" w:cs="Times New Roman"/>
                <w:b/>
                <w:bCs/>
                <w:color w:val="000000"/>
                <w:kern w:val="0"/>
                <w:sz w:val="22"/>
                <w:szCs w:val="22"/>
                <w:u w:val="single"/>
                <w:lang w:eastAsia="es-ES" w:bidi="ar-SA"/>
              </w:rPr>
              <w:t>Desarrollo Económico</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Apoyo Empren</w:t>
            </w:r>
            <w:r>
              <w:rPr>
                <w:rFonts w:ascii="Calibri" w:eastAsia="Times New Roman" w:hAnsi="Calibri" w:cs="Times New Roman"/>
                <w:color w:val="000000"/>
                <w:kern w:val="0"/>
                <w:sz w:val="22"/>
                <w:szCs w:val="22"/>
                <w:lang w:eastAsia="es-ES" w:bidi="ar-SA"/>
              </w:rPr>
              <w:t>de</w:t>
            </w:r>
            <w:r w:rsidRPr="00C450AB">
              <w:rPr>
                <w:rFonts w:ascii="Calibri" w:eastAsia="Times New Roman" w:hAnsi="Calibri" w:cs="Times New Roman"/>
                <w:color w:val="000000"/>
                <w:kern w:val="0"/>
                <w:sz w:val="22"/>
                <w:szCs w:val="22"/>
                <w:lang w:eastAsia="es-ES" w:bidi="ar-SA"/>
              </w:rPr>
              <w:t>dores Locales (capacitación, asesoramiento, seguimiento)</w:t>
            </w:r>
          </w:p>
        </w:tc>
      </w:tr>
      <w:tr w:rsidR="00C450AB" w:rsidRPr="00C450AB" w:rsidTr="00415F52">
        <w:trPr>
          <w:trHeight w:val="300"/>
        </w:trPr>
        <w:tc>
          <w:tcPr>
            <w:tcW w:w="3140" w:type="dxa"/>
            <w:tcBorders>
              <w:top w:val="single" w:sz="4" w:space="0" w:color="auto"/>
              <w:left w:val="single" w:sz="4" w:space="0" w:color="auto"/>
              <w:bottom w:val="nil"/>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7</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Promoción Actividades Económicas e Institucionales de la ciudad</w:t>
            </w:r>
          </w:p>
        </w:tc>
      </w:tr>
      <w:tr w:rsidR="00C450AB" w:rsidRPr="00C450AB" w:rsidTr="00415F52">
        <w:trPr>
          <w:trHeight w:val="300"/>
        </w:trPr>
        <w:tc>
          <w:tcPr>
            <w:tcW w:w="3140" w:type="dxa"/>
            <w:tcBorders>
              <w:top w:val="nil"/>
              <w:left w:val="single" w:sz="4" w:space="0" w:color="auto"/>
              <w:bottom w:val="single" w:sz="4" w:space="0" w:color="auto"/>
              <w:right w:val="single" w:sz="4" w:space="0" w:color="auto"/>
            </w:tcBorders>
            <w:shd w:val="clear" w:color="000000" w:fill="FFFF00"/>
            <w:noWrap/>
            <w:vAlign w:val="center"/>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empleados totales</w:t>
            </w: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Solidario Redes - Presentación de Proyectos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Fondo p/ el Fomento de Emprendimientos Empresariales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Área de Promoción Industrial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Área de Servicios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Agencia "ADESU"</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Desarrollo de la capacidad de internacionalización del territorio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Estadísticas y censos del Distrito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Casa del Emprendedor (Incubadora de Empresas)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Oficina de Empleo (Entrevistas, intermediación laboral, base de datos)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Plan Estratégico de Desarrollo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Coordinación con Casa Cooperativa para el desarrollo del cooperativismo local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Censos agropecuario, ganadero, apícola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Trámites por Emergencia Agropecuaria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Encuesta a Alumnos de Escuelas Medias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Relevamiento Socio-económico</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Desarrollo de actividades de capacitación y formación a distintos niveles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Participación en la Red de Agencias de la región</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Participación en la Agenda Regional de Comisiones de Industria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Participación en la Red de Secretarios de la Producción Regional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Desarrollo de proyectos de "Crédito Fiscal"</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Contactos permanentes con empresarios e instituciones de la ciudad y zona</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r w:rsidRPr="00C450AB">
              <w:rPr>
                <w:rFonts w:ascii="Calibri" w:eastAsia="Times New Roman" w:hAnsi="Calibri" w:cs="Times New Roman"/>
                <w:color w:val="000000"/>
                <w:kern w:val="0"/>
                <w:sz w:val="22"/>
                <w:szCs w:val="22"/>
                <w:lang w:eastAsia="es-ES" w:bidi="ar-SA"/>
              </w:rPr>
              <w:t>Construcción del Centro de Formación Profesional en conjunto con UOM y CEIS</w:t>
            </w:r>
          </w:p>
        </w:tc>
      </w:tr>
      <w:tr w:rsidR="00C450AB" w:rsidRPr="00C450AB" w:rsidTr="00415F52">
        <w:trPr>
          <w:trHeight w:val="300"/>
        </w:trPr>
        <w:tc>
          <w:tcPr>
            <w:tcW w:w="3140"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nil"/>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nil"/>
              <w:left w:val="nil"/>
              <w:bottom w:val="single" w:sz="4"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c>
          <w:tcPr>
            <w:tcW w:w="6514" w:type="dxa"/>
            <w:tcBorders>
              <w:top w:val="nil"/>
              <w:left w:val="nil"/>
              <w:bottom w:val="single" w:sz="4"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color w:val="000000"/>
                <w:kern w:val="0"/>
                <w:sz w:val="22"/>
                <w:szCs w:val="22"/>
                <w:lang w:eastAsia="es-ES" w:bidi="ar-SA"/>
              </w:rPr>
            </w:pPr>
          </w:p>
        </w:tc>
      </w:tr>
      <w:tr w:rsidR="00C450AB" w:rsidRPr="00C450AB" w:rsidTr="00415F52">
        <w:trPr>
          <w:trHeight w:val="300"/>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496</w:t>
            </w:r>
          </w:p>
        </w:tc>
        <w:tc>
          <w:tcPr>
            <w:tcW w:w="6514" w:type="dxa"/>
            <w:tcBorders>
              <w:top w:val="single" w:sz="4" w:space="0" w:color="auto"/>
              <w:left w:val="nil"/>
              <w:bottom w:val="single" w:sz="4" w:space="0" w:color="auto"/>
              <w:right w:val="single" w:sz="4" w:space="0" w:color="auto"/>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Empleados totales</w:t>
            </w:r>
          </w:p>
        </w:tc>
      </w:tr>
      <w:tr w:rsidR="00C450AB" w:rsidRPr="00C450AB" w:rsidTr="00415F52">
        <w:trPr>
          <w:trHeight w:val="300"/>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19</w:t>
            </w:r>
          </w:p>
        </w:tc>
        <w:tc>
          <w:tcPr>
            <w:tcW w:w="6514" w:type="dxa"/>
            <w:tcBorders>
              <w:top w:val="single" w:sz="4" w:space="0" w:color="auto"/>
              <w:left w:val="nil"/>
              <w:bottom w:val="single" w:sz="4" w:space="0" w:color="auto"/>
              <w:right w:val="single" w:sz="4" w:space="0" w:color="auto"/>
            </w:tcBorders>
            <w:shd w:val="clear" w:color="auto" w:fill="auto"/>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Retiros voluntarios</w:t>
            </w:r>
          </w:p>
        </w:tc>
      </w:tr>
      <w:tr w:rsidR="00C450AB" w:rsidRPr="00C450AB" w:rsidTr="00415F52">
        <w:trPr>
          <w:trHeight w:val="300"/>
        </w:trPr>
        <w:tc>
          <w:tcPr>
            <w:tcW w:w="3140" w:type="dxa"/>
            <w:tcBorders>
              <w:top w:val="single" w:sz="4" w:space="0" w:color="auto"/>
              <w:left w:val="single" w:sz="4" w:space="0" w:color="auto"/>
              <w:bottom w:val="single" w:sz="4" w:space="0" w:color="auto"/>
              <w:right w:val="nil"/>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477</w:t>
            </w:r>
          </w:p>
        </w:tc>
        <w:tc>
          <w:tcPr>
            <w:tcW w:w="6514" w:type="dxa"/>
            <w:tcBorders>
              <w:top w:val="single" w:sz="4" w:space="0" w:color="auto"/>
              <w:left w:val="nil"/>
              <w:bottom w:val="single" w:sz="4" w:space="0" w:color="auto"/>
              <w:right w:val="single" w:sz="4" w:space="0" w:color="auto"/>
            </w:tcBorders>
            <w:shd w:val="clear" w:color="000000" w:fill="FFFF00"/>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Empleados en actividad</w:t>
            </w:r>
          </w:p>
        </w:tc>
      </w:tr>
      <w:tr w:rsidR="00C450AB" w:rsidRPr="00C450AB" w:rsidTr="00415F52">
        <w:trPr>
          <w:trHeight w:val="300"/>
        </w:trPr>
        <w:tc>
          <w:tcPr>
            <w:tcW w:w="3140" w:type="dxa"/>
            <w:tcBorders>
              <w:top w:val="single" w:sz="4" w:space="0" w:color="auto"/>
              <w:left w:val="single" w:sz="4" w:space="0" w:color="auto"/>
              <w:bottom w:val="single" w:sz="4" w:space="0" w:color="auto"/>
              <w:right w:val="nil"/>
            </w:tcBorders>
            <w:shd w:val="clear" w:color="000000" w:fill="F2DDDC"/>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10</w:t>
            </w:r>
          </w:p>
        </w:tc>
        <w:tc>
          <w:tcPr>
            <w:tcW w:w="6514" w:type="dxa"/>
            <w:tcBorders>
              <w:top w:val="single" w:sz="4" w:space="0" w:color="auto"/>
              <w:left w:val="nil"/>
              <w:bottom w:val="single" w:sz="4" w:space="0" w:color="auto"/>
              <w:right w:val="single" w:sz="4" w:space="0" w:color="auto"/>
            </w:tcBorders>
            <w:shd w:val="clear" w:color="000000" w:fill="F2DDDC"/>
            <w:noWrap/>
            <w:vAlign w:val="bottom"/>
            <w:hideMark/>
          </w:tcPr>
          <w:p w:rsidR="00C450AB" w:rsidRPr="00C450AB" w:rsidRDefault="00C450AB" w:rsidP="002B75F9">
            <w:pPr>
              <w:widowControl/>
              <w:suppressAutoHyphens w:val="0"/>
              <w:jc w:val="both"/>
              <w:rPr>
                <w:rFonts w:ascii="Calibri" w:eastAsia="Times New Roman" w:hAnsi="Calibri" w:cs="Times New Roman"/>
                <w:b/>
                <w:bCs/>
                <w:color w:val="000000"/>
                <w:kern w:val="0"/>
                <w:sz w:val="22"/>
                <w:szCs w:val="22"/>
                <w:lang w:eastAsia="es-ES" w:bidi="ar-SA"/>
              </w:rPr>
            </w:pPr>
            <w:r w:rsidRPr="00C450AB">
              <w:rPr>
                <w:rFonts w:ascii="Calibri" w:eastAsia="Times New Roman" w:hAnsi="Calibri" w:cs="Times New Roman"/>
                <w:b/>
                <w:bCs/>
                <w:color w:val="000000"/>
                <w:kern w:val="0"/>
                <w:sz w:val="22"/>
                <w:szCs w:val="22"/>
                <w:lang w:eastAsia="es-ES" w:bidi="ar-SA"/>
              </w:rPr>
              <w:t>Puestos de trabajo CONCEJO MUNICIPAL</w:t>
            </w:r>
          </w:p>
        </w:tc>
      </w:tr>
    </w:tbl>
    <w:p w:rsidR="002A66E6" w:rsidRDefault="002A66E6" w:rsidP="002B75F9">
      <w:pPr>
        <w:ind w:left="720"/>
        <w:jc w:val="both"/>
        <w:rPr>
          <w:rFonts w:ascii="Verdana" w:hAnsi="Verdana" w:cs="Verdana"/>
        </w:rPr>
      </w:pPr>
    </w:p>
    <w:p w:rsidR="002C3D03" w:rsidRDefault="002C3D03" w:rsidP="002B75F9">
      <w:pPr>
        <w:ind w:left="720"/>
        <w:jc w:val="both"/>
        <w:rPr>
          <w:rFonts w:ascii="Verdana" w:hAnsi="Verdana" w:cs="Verdana"/>
        </w:rPr>
      </w:pPr>
      <w:r>
        <w:rPr>
          <w:rFonts w:ascii="Verdana" w:hAnsi="Verdana" w:cs="Verdana"/>
        </w:rPr>
        <w:t>En cuanto a aspectos generales a considerar respecto a la planta de personal del municipio y al manejo de la información sobre este tema, debemos acotar:</w:t>
      </w:r>
    </w:p>
    <w:p w:rsidR="002C3D03" w:rsidRDefault="002C3D03" w:rsidP="002B75F9">
      <w:pPr>
        <w:numPr>
          <w:ilvl w:val="0"/>
          <w:numId w:val="17"/>
        </w:numPr>
        <w:jc w:val="both"/>
        <w:rPr>
          <w:rFonts w:ascii="Verdana" w:hAnsi="Verdana" w:cs="Verdana"/>
        </w:rPr>
      </w:pPr>
      <w:r>
        <w:rPr>
          <w:rFonts w:ascii="Verdana" w:hAnsi="Verdana" w:cs="Verdana"/>
        </w:rPr>
        <w:t xml:space="preserve">Al asumir la gestión no se contaba con una base de datos y legajos completos de todo el personal (información parcial reducida a la planta de personal permanente). </w:t>
      </w:r>
    </w:p>
    <w:p w:rsidR="002C3D03" w:rsidRDefault="002C3D03" w:rsidP="002B75F9">
      <w:pPr>
        <w:numPr>
          <w:ilvl w:val="0"/>
          <w:numId w:val="17"/>
        </w:numPr>
        <w:jc w:val="both"/>
        <w:rPr>
          <w:rFonts w:ascii="Verdana" w:hAnsi="Verdana" w:cs="Verdana"/>
        </w:rPr>
      </w:pPr>
      <w:r>
        <w:rPr>
          <w:rFonts w:ascii="Verdana" w:hAnsi="Verdana" w:cs="Verdana"/>
        </w:rPr>
        <w:t>La cantidad de personal sin contrato con categoría nos obligó a resolver gradualmente esa problemática, restando aún un segmento de los trabajadores por normalizar.</w:t>
      </w:r>
    </w:p>
    <w:p w:rsidR="002C3D03" w:rsidRDefault="002C3D03" w:rsidP="002B75F9">
      <w:pPr>
        <w:numPr>
          <w:ilvl w:val="0"/>
          <w:numId w:val="17"/>
        </w:numPr>
        <w:jc w:val="both"/>
        <w:rPr>
          <w:rFonts w:ascii="Verdana" w:hAnsi="Verdana" w:cs="Verdana"/>
        </w:rPr>
      </w:pPr>
      <w:r>
        <w:rPr>
          <w:rFonts w:ascii="Verdana" w:hAnsi="Verdana" w:cs="Verdana"/>
        </w:rPr>
        <w:t>El Municipio actúa sobre muchas áreas temáticas (tal como se lo detalla en el informe de personal), algunas de ellas no requieren una dedicación plena del trabajador, por ello se opta por distintas categorías de contratación.</w:t>
      </w:r>
    </w:p>
    <w:p w:rsidR="002C3D03" w:rsidRDefault="002C3D03" w:rsidP="002B75F9">
      <w:pPr>
        <w:numPr>
          <w:ilvl w:val="0"/>
          <w:numId w:val="17"/>
        </w:numPr>
        <w:jc w:val="both"/>
        <w:rPr>
          <w:rFonts w:ascii="Verdana" w:hAnsi="Verdana" w:cs="Verdana"/>
        </w:rPr>
      </w:pPr>
      <w:r>
        <w:rPr>
          <w:rFonts w:ascii="Verdana" w:hAnsi="Verdana" w:cs="Verdana"/>
        </w:rPr>
        <w:t>Una parte del personal no cuenta con los conocimientos técnicos suficientes para un desempeño eficiente</w:t>
      </w:r>
      <w:r w:rsidR="006C295B">
        <w:rPr>
          <w:rFonts w:ascii="Verdana" w:hAnsi="Verdana" w:cs="Verdana"/>
        </w:rPr>
        <w:t xml:space="preserve"> de sus tareas.</w:t>
      </w:r>
    </w:p>
    <w:p w:rsidR="002C3D03" w:rsidRDefault="002C3D03" w:rsidP="002B75F9">
      <w:pPr>
        <w:ind w:left="709"/>
        <w:jc w:val="both"/>
        <w:rPr>
          <w:rFonts w:ascii="Verdana" w:hAnsi="Verdana" w:cs="Verdana"/>
        </w:rPr>
      </w:pPr>
      <w:r>
        <w:rPr>
          <w:rFonts w:ascii="Verdana" w:hAnsi="Verdana" w:cs="Verdana"/>
        </w:rPr>
        <w:t>En virtud de lo mencionado, este D.E.M. ha llevado a cabo diversas</w:t>
      </w:r>
      <w:r w:rsidR="006C295B">
        <w:rPr>
          <w:rFonts w:ascii="Verdana" w:hAnsi="Verdana" w:cs="Verdana"/>
        </w:rPr>
        <w:t xml:space="preserve"> acciones para ordenar esta situación</w:t>
      </w:r>
      <w:r w:rsidR="00D94FE7">
        <w:rPr>
          <w:rFonts w:ascii="Verdana" w:hAnsi="Verdana" w:cs="Verdana"/>
        </w:rPr>
        <w:t xml:space="preserve"> y modernizar el desempeño del Estado local</w:t>
      </w:r>
      <w:r w:rsidR="006C295B">
        <w:rPr>
          <w:rFonts w:ascii="Verdana" w:hAnsi="Verdana" w:cs="Verdana"/>
        </w:rPr>
        <w:t>, como por ejemplo:</w:t>
      </w:r>
    </w:p>
    <w:p w:rsidR="00211C19" w:rsidRDefault="00211C19" w:rsidP="002B75F9">
      <w:pPr>
        <w:numPr>
          <w:ilvl w:val="0"/>
          <w:numId w:val="17"/>
        </w:numPr>
        <w:jc w:val="both"/>
        <w:rPr>
          <w:rFonts w:ascii="Verdana" w:hAnsi="Verdana" w:cs="Verdana"/>
        </w:rPr>
      </w:pPr>
      <w:r>
        <w:rPr>
          <w:rFonts w:ascii="Verdana" w:hAnsi="Verdana" w:cs="Verdana"/>
        </w:rPr>
        <w:t>Puesta en funciones del Área de Recursos Humanos con responsable profesional para atender las demandas crecientes relacionadas con el personal.</w:t>
      </w:r>
    </w:p>
    <w:p w:rsidR="006C295B" w:rsidRDefault="006C295B" w:rsidP="002B75F9">
      <w:pPr>
        <w:numPr>
          <w:ilvl w:val="0"/>
          <w:numId w:val="17"/>
        </w:numPr>
        <w:jc w:val="both"/>
        <w:rPr>
          <w:rFonts w:ascii="Verdana" w:hAnsi="Verdana" w:cs="Verdana"/>
        </w:rPr>
      </w:pPr>
      <w:r>
        <w:rPr>
          <w:rFonts w:ascii="Verdana" w:hAnsi="Verdana" w:cs="Verdana"/>
        </w:rPr>
        <w:t xml:space="preserve">Regularización de contratos. A la fecha se han pasado a Planta </w:t>
      </w:r>
      <w:r w:rsidR="00415F52" w:rsidRPr="00BE4C5A">
        <w:rPr>
          <w:rFonts w:ascii="Verdana" w:hAnsi="Verdana" w:cs="Verdana"/>
        </w:rPr>
        <w:t>Permanente</w:t>
      </w:r>
      <w:r w:rsidR="00BE4C5A" w:rsidRPr="00BE4C5A">
        <w:rPr>
          <w:rFonts w:ascii="Verdana" w:hAnsi="Verdana" w:cs="Verdana"/>
        </w:rPr>
        <w:t xml:space="preserve"> a 21 </w:t>
      </w:r>
      <w:r w:rsidRPr="00BE4C5A">
        <w:rPr>
          <w:rFonts w:ascii="Verdana" w:hAnsi="Verdana" w:cs="Verdana"/>
        </w:rPr>
        <w:t>trabajadores</w:t>
      </w:r>
      <w:r>
        <w:rPr>
          <w:rFonts w:ascii="Verdana" w:hAnsi="Verdana" w:cs="Verdana"/>
        </w:rPr>
        <w:t xml:space="preserve">; </w:t>
      </w:r>
      <w:r w:rsidR="00BE4C5A">
        <w:rPr>
          <w:rFonts w:ascii="Verdana" w:hAnsi="Verdana" w:cs="Verdana"/>
        </w:rPr>
        <w:t xml:space="preserve">y </w:t>
      </w:r>
      <w:r>
        <w:rPr>
          <w:rFonts w:ascii="Verdana" w:hAnsi="Verdana" w:cs="Verdana"/>
        </w:rPr>
        <w:t xml:space="preserve">de contrato sin categoría a </w:t>
      </w:r>
      <w:r w:rsidR="00661620">
        <w:rPr>
          <w:rFonts w:ascii="Verdana" w:hAnsi="Verdana" w:cs="Verdana"/>
        </w:rPr>
        <w:t xml:space="preserve">contrato </w:t>
      </w:r>
      <w:r w:rsidRPr="00661620">
        <w:rPr>
          <w:rFonts w:ascii="Verdana" w:hAnsi="Verdana" w:cs="Verdana"/>
        </w:rPr>
        <w:t xml:space="preserve">con categoría a </w:t>
      </w:r>
      <w:r w:rsidR="00661620" w:rsidRPr="00661620">
        <w:rPr>
          <w:rFonts w:ascii="Verdana" w:hAnsi="Verdana" w:cs="Verdana"/>
        </w:rPr>
        <w:t>47</w:t>
      </w:r>
      <w:r w:rsidRPr="00661620">
        <w:rPr>
          <w:rFonts w:ascii="Verdana" w:hAnsi="Verdana" w:cs="Verdana"/>
        </w:rPr>
        <w:t xml:space="preserve"> Trabajadores</w:t>
      </w:r>
    </w:p>
    <w:p w:rsidR="006C295B" w:rsidRDefault="006C295B" w:rsidP="002B75F9">
      <w:pPr>
        <w:numPr>
          <w:ilvl w:val="0"/>
          <w:numId w:val="17"/>
        </w:numPr>
        <w:jc w:val="both"/>
        <w:rPr>
          <w:rFonts w:ascii="Verdana" w:hAnsi="Verdana" w:cs="Verdana"/>
        </w:rPr>
      </w:pPr>
      <w:r>
        <w:rPr>
          <w:rFonts w:ascii="Verdana" w:hAnsi="Verdana" w:cs="Verdana"/>
        </w:rPr>
        <w:t>Regularización de situaciones normativas (pase de 7ma. Hora a remunerativa, reconocimiento del porcentaje para categorías administrativas, etc.).</w:t>
      </w:r>
    </w:p>
    <w:p w:rsidR="006C295B" w:rsidRDefault="00211C19" w:rsidP="002B75F9">
      <w:pPr>
        <w:numPr>
          <w:ilvl w:val="0"/>
          <w:numId w:val="17"/>
        </w:numPr>
        <w:jc w:val="both"/>
        <w:rPr>
          <w:rFonts w:ascii="Verdana" w:hAnsi="Verdana" w:cs="Verdana"/>
        </w:rPr>
      </w:pPr>
      <w:r>
        <w:rPr>
          <w:rFonts w:ascii="Verdana" w:hAnsi="Verdana" w:cs="Verdana"/>
        </w:rPr>
        <w:t>Implementación de cursos y actividades de formación del personal (</w:t>
      </w:r>
      <w:r w:rsidR="00185734">
        <w:rPr>
          <w:rFonts w:ascii="Verdana" w:hAnsi="Verdana" w:cs="Verdana"/>
        </w:rPr>
        <w:t xml:space="preserve">el </w:t>
      </w:r>
      <w:r w:rsidRPr="00185734">
        <w:rPr>
          <w:rFonts w:ascii="Verdana" w:hAnsi="Verdana" w:cs="Verdana"/>
        </w:rPr>
        <w:t>detall</w:t>
      </w:r>
      <w:r w:rsidR="00185734" w:rsidRPr="00185734">
        <w:rPr>
          <w:rFonts w:ascii="Verdana" w:hAnsi="Verdana" w:cs="Verdana"/>
        </w:rPr>
        <w:t>e</w:t>
      </w:r>
      <w:r w:rsidR="00185734">
        <w:rPr>
          <w:rFonts w:ascii="Verdana" w:hAnsi="Verdana" w:cs="Verdana"/>
        </w:rPr>
        <w:t xml:space="preserve"> se adjunta a la presente).</w:t>
      </w:r>
    </w:p>
    <w:p w:rsidR="00211C19" w:rsidRDefault="00211C19" w:rsidP="002B75F9">
      <w:pPr>
        <w:numPr>
          <w:ilvl w:val="0"/>
          <w:numId w:val="17"/>
        </w:numPr>
        <w:jc w:val="both"/>
        <w:rPr>
          <w:rFonts w:ascii="Verdana" w:hAnsi="Verdana" w:cs="Verdana"/>
        </w:rPr>
      </w:pPr>
      <w:r>
        <w:rPr>
          <w:rFonts w:ascii="Verdana" w:hAnsi="Verdana" w:cs="Verdana"/>
        </w:rPr>
        <w:t xml:space="preserve">Implementación de actividades demandadas por la comunidad y/o necesarias para una moderna gestión (medio ambiente, talleres barriales y/o culturales, gestión de la inversión pública, gestión de los recursos humanos, área de urbanismo, </w:t>
      </w:r>
      <w:r w:rsidR="00D94FE7">
        <w:rPr>
          <w:rFonts w:ascii="Verdana" w:hAnsi="Verdana" w:cs="Verdana"/>
        </w:rPr>
        <w:t>promoción territorial, internacionalización, estadísticas e información socioeconómica, entre otras).</w:t>
      </w:r>
    </w:p>
    <w:p w:rsidR="00D94FE7" w:rsidRDefault="00D94FE7" w:rsidP="002B75F9">
      <w:pPr>
        <w:numPr>
          <w:ilvl w:val="0"/>
          <w:numId w:val="17"/>
        </w:numPr>
        <w:jc w:val="both"/>
        <w:rPr>
          <w:rFonts w:ascii="Verdana" w:hAnsi="Verdana" w:cs="Verdana"/>
        </w:rPr>
      </w:pPr>
      <w:r>
        <w:rPr>
          <w:rFonts w:ascii="Verdana" w:hAnsi="Verdana" w:cs="Verdana"/>
        </w:rPr>
        <w:t xml:space="preserve">En breve, luego de culminar con el análisis técnico pertinente, reformulación del Organigrama Municipal, ajustándolo a las nuevas </w:t>
      </w:r>
      <w:r>
        <w:rPr>
          <w:rFonts w:ascii="Verdana" w:hAnsi="Verdana" w:cs="Verdana"/>
        </w:rPr>
        <w:lastRenderedPageBreak/>
        <w:t>necesidades operativas.</w:t>
      </w:r>
    </w:p>
    <w:p w:rsidR="00BE4C5A" w:rsidRDefault="00BE4C5A" w:rsidP="002B75F9">
      <w:pPr>
        <w:ind w:left="720"/>
        <w:jc w:val="both"/>
        <w:rPr>
          <w:rFonts w:ascii="Verdana" w:hAnsi="Verdana" w:cs="Verdana"/>
        </w:rPr>
      </w:pPr>
    </w:p>
    <w:p w:rsidR="0033158A" w:rsidRDefault="0033158A" w:rsidP="002B75F9">
      <w:pPr>
        <w:ind w:left="720"/>
        <w:jc w:val="both"/>
        <w:rPr>
          <w:rFonts w:ascii="Verdana" w:hAnsi="Verdana" w:cs="Verdana"/>
        </w:rPr>
      </w:pPr>
      <w:r>
        <w:rPr>
          <w:rFonts w:ascii="Verdana" w:hAnsi="Verdana" w:cs="Verdana"/>
        </w:rPr>
        <w:t xml:space="preserve">Aguardo que esta información pueda dar certeza a los señores </w:t>
      </w:r>
      <w:r w:rsidR="00E2487E">
        <w:rPr>
          <w:rFonts w:ascii="Verdana" w:hAnsi="Verdana" w:cs="Verdana"/>
        </w:rPr>
        <w:t>concejales sobre el manejo que r</w:t>
      </w:r>
      <w:r>
        <w:rPr>
          <w:rFonts w:ascii="Verdana" w:hAnsi="Verdana" w:cs="Verdana"/>
        </w:rPr>
        <w:t>ealizamos</w:t>
      </w:r>
      <w:r w:rsidR="00E2487E">
        <w:rPr>
          <w:rFonts w:ascii="Verdana" w:hAnsi="Verdana" w:cs="Verdana"/>
        </w:rPr>
        <w:t xml:space="preserve"> en cuanto a los recursos humanos, especialmente sobre la intención de modernizar la planta y generar las acciones que las nuevas demandas de la ciudad requieren.</w:t>
      </w:r>
    </w:p>
    <w:p w:rsidR="00E2487E" w:rsidRDefault="00E2487E" w:rsidP="002B75F9">
      <w:pPr>
        <w:ind w:left="720"/>
        <w:jc w:val="both"/>
        <w:rPr>
          <w:rFonts w:ascii="Verdana" w:hAnsi="Verdana" w:cs="Verdana"/>
        </w:rPr>
      </w:pPr>
    </w:p>
    <w:p w:rsidR="002A66E6" w:rsidRDefault="002A66E6" w:rsidP="002B75F9">
      <w:pPr>
        <w:jc w:val="both"/>
        <w:rPr>
          <w:rFonts w:ascii="Verdana" w:hAnsi="Verdana" w:cs="Verdana"/>
        </w:rPr>
      </w:pPr>
    </w:p>
    <w:p w:rsidR="00D770D7" w:rsidRPr="00D770D7" w:rsidRDefault="002A66E6" w:rsidP="002B75F9">
      <w:pPr>
        <w:ind w:left="709" w:right="170"/>
        <w:jc w:val="both"/>
        <w:rPr>
          <w:rFonts w:ascii="Verdana" w:hAnsi="Verdana"/>
          <w:bCs/>
        </w:rPr>
      </w:pPr>
      <w:r w:rsidRPr="00D770D7">
        <w:rPr>
          <w:rFonts w:ascii="Verdana" w:hAnsi="Verdana" w:cs="Verdana"/>
          <w:b/>
          <w:bCs/>
        </w:rPr>
        <w:t xml:space="preserve">616/2013 y 624/2013 – </w:t>
      </w:r>
      <w:r w:rsidR="00D770D7" w:rsidRPr="00D770D7">
        <w:rPr>
          <w:rFonts w:ascii="Verdana" w:hAnsi="Verdana"/>
          <w:bCs/>
        </w:rPr>
        <w:t>En la</w:t>
      </w:r>
      <w:r w:rsidR="00D770D7">
        <w:rPr>
          <w:rFonts w:ascii="Verdana" w:hAnsi="Verdana"/>
          <w:bCs/>
        </w:rPr>
        <w:t xml:space="preserve">s </w:t>
      </w:r>
      <w:r w:rsidR="00D770D7" w:rsidRPr="00D770D7">
        <w:rPr>
          <w:rFonts w:ascii="Verdana" w:hAnsi="Verdana"/>
          <w:bCs/>
        </w:rPr>
        <w:t>mi</w:t>
      </w:r>
      <w:r w:rsidR="00D770D7">
        <w:rPr>
          <w:rFonts w:ascii="Verdana" w:hAnsi="Verdana"/>
          <w:bCs/>
        </w:rPr>
        <w:t>nutas de referencia</w:t>
      </w:r>
      <w:r w:rsidR="00D770D7" w:rsidRPr="00D770D7">
        <w:rPr>
          <w:rFonts w:ascii="Verdana" w:hAnsi="Verdana"/>
          <w:bCs/>
        </w:rPr>
        <w:t xml:space="preserve"> el Concejo considera que  a los efectos de desarrollar, fortalecer y mejorar los sistemas de controles internos con el fin de aprovechar al máximo los recursos disponibles; es necesario contar con un informe detallado sobre la totalidad de las Maquinarias con </w:t>
      </w:r>
      <w:r w:rsidR="00BE4C5A">
        <w:rPr>
          <w:rFonts w:ascii="Verdana" w:hAnsi="Verdana"/>
          <w:bCs/>
        </w:rPr>
        <w:t xml:space="preserve">las </w:t>
      </w:r>
      <w:r w:rsidR="00D770D7" w:rsidRPr="00D770D7">
        <w:rPr>
          <w:rFonts w:ascii="Verdana" w:hAnsi="Verdana"/>
          <w:bCs/>
        </w:rPr>
        <w:t>que cuenta el Municipio.</w:t>
      </w:r>
    </w:p>
    <w:p w:rsidR="00D770D7" w:rsidRPr="00D770D7" w:rsidRDefault="00D770D7" w:rsidP="002B75F9">
      <w:pPr>
        <w:ind w:left="709" w:right="170"/>
        <w:jc w:val="both"/>
        <w:rPr>
          <w:rFonts w:ascii="Verdana" w:hAnsi="Verdana"/>
          <w:bCs/>
        </w:rPr>
      </w:pPr>
    </w:p>
    <w:p w:rsidR="00D770D7" w:rsidRPr="00D770D7" w:rsidRDefault="00D770D7" w:rsidP="002B75F9">
      <w:pPr>
        <w:ind w:left="709" w:right="170"/>
        <w:jc w:val="both"/>
        <w:rPr>
          <w:rFonts w:ascii="Verdana" w:hAnsi="Verdana"/>
          <w:bCs/>
        </w:rPr>
      </w:pPr>
      <w:r w:rsidRPr="00D770D7">
        <w:rPr>
          <w:rFonts w:ascii="Verdana" w:hAnsi="Verdana"/>
          <w:bCs/>
        </w:rPr>
        <w:t xml:space="preserve">Al respecto respondemos lo siguiente: </w:t>
      </w:r>
    </w:p>
    <w:p w:rsidR="00D770D7" w:rsidRPr="00D770D7" w:rsidRDefault="00D770D7" w:rsidP="002B75F9">
      <w:pPr>
        <w:ind w:left="709" w:right="170"/>
        <w:jc w:val="both"/>
        <w:rPr>
          <w:rFonts w:ascii="Verdana" w:hAnsi="Verdana"/>
          <w:bCs/>
        </w:rPr>
      </w:pPr>
    </w:p>
    <w:p w:rsidR="00D770D7" w:rsidRPr="00D770D7" w:rsidRDefault="00D770D7" w:rsidP="002B75F9">
      <w:pPr>
        <w:pStyle w:val="Prrafodelista"/>
        <w:widowControl/>
        <w:numPr>
          <w:ilvl w:val="0"/>
          <w:numId w:val="13"/>
        </w:numPr>
        <w:ind w:left="709" w:right="170"/>
        <w:contextualSpacing/>
        <w:jc w:val="both"/>
        <w:rPr>
          <w:rFonts w:ascii="Verdana" w:hAnsi="Verdana"/>
          <w:bCs/>
        </w:rPr>
      </w:pPr>
      <w:r w:rsidRPr="00D770D7">
        <w:rPr>
          <w:rFonts w:ascii="Verdana" w:hAnsi="Verdana"/>
          <w:bCs/>
        </w:rPr>
        <w:t xml:space="preserve">Se ha realizado el inventario con la totalidad de las  maquinarias  viales y demás equipamientos como camiones con caja, camiones afectados al mantenimiento de la red cloacal, tractores, rodados , equipamiento sin unidad tractora como </w:t>
      </w:r>
      <w:proofErr w:type="spellStart"/>
      <w:r w:rsidRPr="00D770D7">
        <w:rPr>
          <w:rFonts w:ascii="Verdana" w:hAnsi="Verdana"/>
          <w:bCs/>
        </w:rPr>
        <w:t>desmalezadoras</w:t>
      </w:r>
      <w:proofErr w:type="spellEnd"/>
      <w:r w:rsidRPr="00D770D7">
        <w:rPr>
          <w:rFonts w:ascii="Verdana" w:hAnsi="Verdana"/>
          <w:bCs/>
        </w:rPr>
        <w:t xml:space="preserve">, disco de arrastre, </w:t>
      </w:r>
      <w:proofErr w:type="spellStart"/>
      <w:r w:rsidRPr="00D770D7">
        <w:rPr>
          <w:rFonts w:ascii="Verdana" w:hAnsi="Verdana"/>
          <w:bCs/>
        </w:rPr>
        <w:t>etc</w:t>
      </w:r>
      <w:proofErr w:type="spellEnd"/>
      <w:r w:rsidRPr="00D770D7">
        <w:rPr>
          <w:rFonts w:ascii="Verdana" w:hAnsi="Verdana"/>
          <w:bCs/>
        </w:rPr>
        <w:t>; y se  actualiza en forma continua  con la incorporación de nuevas unidades y la baja de otras en caso que se considere que una unidad ya ha cumplido con su ciclo útil y no resulta conveniente continuar invirtiendo dinero en su reparación, como por ejemplo el caso de la barredora autopropulsada .</w:t>
      </w:r>
    </w:p>
    <w:p w:rsidR="00D770D7" w:rsidRPr="00D770D7" w:rsidRDefault="00D770D7" w:rsidP="002B75F9">
      <w:pPr>
        <w:pStyle w:val="Prrafodelista"/>
        <w:ind w:left="709" w:right="170"/>
        <w:jc w:val="both"/>
        <w:rPr>
          <w:rFonts w:ascii="Verdana" w:hAnsi="Verdana"/>
          <w:bCs/>
        </w:rPr>
      </w:pPr>
    </w:p>
    <w:p w:rsidR="00D770D7" w:rsidRPr="00D770D7" w:rsidRDefault="00D770D7" w:rsidP="002B75F9">
      <w:pPr>
        <w:pStyle w:val="Prrafodelista"/>
        <w:widowControl/>
        <w:numPr>
          <w:ilvl w:val="0"/>
          <w:numId w:val="13"/>
        </w:numPr>
        <w:ind w:left="709" w:right="170"/>
        <w:contextualSpacing/>
        <w:jc w:val="both"/>
        <w:rPr>
          <w:rFonts w:ascii="Verdana" w:hAnsi="Verdana"/>
          <w:bCs/>
        </w:rPr>
      </w:pPr>
      <w:r w:rsidRPr="00D770D7">
        <w:rPr>
          <w:rFonts w:ascii="Verdana" w:hAnsi="Verdana"/>
          <w:bCs/>
        </w:rPr>
        <w:t>En el inventario consta el año de adquisición de cada una de las unidades salvo excepciones de unidades antiguas (hay equipos de los años 70) que continúan operando y  no tienen la  fecha precisa  de su incorporación al plantel de maquinarias municipales.</w:t>
      </w:r>
      <w:r w:rsidR="00661620">
        <w:rPr>
          <w:rFonts w:ascii="Verdana" w:hAnsi="Verdana"/>
          <w:bCs/>
        </w:rPr>
        <w:t xml:space="preserve"> SE ADJUNTA EL INFORME PERTINENTE.</w:t>
      </w:r>
    </w:p>
    <w:p w:rsidR="00D770D7" w:rsidRPr="00D770D7" w:rsidRDefault="00D770D7" w:rsidP="002B75F9">
      <w:pPr>
        <w:pStyle w:val="Prrafodelista"/>
        <w:ind w:left="709"/>
        <w:jc w:val="both"/>
        <w:rPr>
          <w:rFonts w:ascii="Verdana" w:hAnsi="Verdana"/>
          <w:bCs/>
        </w:rPr>
      </w:pPr>
    </w:p>
    <w:p w:rsidR="00D770D7" w:rsidRPr="00D770D7" w:rsidRDefault="00D770D7" w:rsidP="002B75F9">
      <w:pPr>
        <w:pStyle w:val="Prrafodelista"/>
        <w:widowControl/>
        <w:numPr>
          <w:ilvl w:val="0"/>
          <w:numId w:val="13"/>
        </w:numPr>
        <w:ind w:left="709" w:right="170"/>
        <w:contextualSpacing/>
        <w:jc w:val="both"/>
        <w:rPr>
          <w:rFonts w:ascii="Verdana" w:hAnsi="Verdana"/>
        </w:rPr>
      </w:pPr>
      <w:r w:rsidRPr="00D770D7">
        <w:rPr>
          <w:rFonts w:ascii="Verdana" w:hAnsi="Verdana"/>
          <w:bCs/>
        </w:rPr>
        <w:t xml:space="preserve">En el Inventario no consta la tarea que realiza el equipo ya que se sobreentiende las tareas que realiza una motoniveladora, un camión compactador,  un arado de disco, un camión regador, un desobstructor de cañerías cloacales, etc. </w:t>
      </w:r>
    </w:p>
    <w:p w:rsidR="00D770D7" w:rsidRPr="00D770D7" w:rsidRDefault="00D770D7" w:rsidP="002B75F9">
      <w:pPr>
        <w:pStyle w:val="Prrafodelista"/>
        <w:ind w:left="709" w:right="170"/>
        <w:jc w:val="both"/>
        <w:rPr>
          <w:rFonts w:ascii="Verdana" w:hAnsi="Verdana"/>
          <w:bCs/>
        </w:rPr>
      </w:pPr>
      <w:r w:rsidRPr="00D770D7">
        <w:rPr>
          <w:rFonts w:ascii="Verdana" w:hAnsi="Verdana"/>
          <w:bCs/>
        </w:rPr>
        <w:t>Si es necesario ampliar  sobre estos trabajos  no habrá  inconvenientes en realizarlo.</w:t>
      </w:r>
    </w:p>
    <w:p w:rsidR="00D770D7" w:rsidRPr="00D770D7" w:rsidRDefault="00D770D7" w:rsidP="002B75F9">
      <w:pPr>
        <w:pStyle w:val="Prrafodelista"/>
        <w:ind w:left="709" w:right="170"/>
        <w:jc w:val="both"/>
        <w:rPr>
          <w:rFonts w:ascii="Verdana" w:hAnsi="Verdana"/>
          <w:bCs/>
        </w:rPr>
      </w:pPr>
    </w:p>
    <w:p w:rsidR="00D770D7" w:rsidRPr="00D770D7" w:rsidRDefault="00D770D7" w:rsidP="002B75F9">
      <w:pPr>
        <w:pStyle w:val="Prrafodelista"/>
        <w:widowControl/>
        <w:numPr>
          <w:ilvl w:val="0"/>
          <w:numId w:val="13"/>
        </w:numPr>
        <w:ind w:left="709" w:right="170"/>
        <w:contextualSpacing/>
        <w:jc w:val="both"/>
        <w:rPr>
          <w:rFonts w:ascii="Verdana" w:hAnsi="Verdana"/>
          <w:bCs/>
        </w:rPr>
      </w:pPr>
      <w:r w:rsidRPr="00D770D7">
        <w:rPr>
          <w:rFonts w:ascii="Verdana" w:hAnsi="Verdana"/>
          <w:bCs/>
        </w:rPr>
        <w:t xml:space="preserve">El Inventario con los datos de las Unidades (Nro. Interno,  año de incorporación </w:t>
      </w:r>
      <w:r w:rsidR="00BE4C5A">
        <w:rPr>
          <w:rFonts w:ascii="Verdana" w:hAnsi="Verdana"/>
          <w:bCs/>
        </w:rPr>
        <w:t>a</w:t>
      </w:r>
      <w:r w:rsidRPr="00D770D7">
        <w:rPr>
          <w:rFonts w:ascii="Verdana" w:hAnsi="Verdana"/>
          <w:bCs/>
        </w:rPr>
        <w:t xml:space="preserve">l parque de maquinarias municipales, estado de la unidad  y otros datos), se adjunta a la presente  y forma parte de la contestación de esta minuta. </w:t>
      </w:r>
    </w:p>
    <w:p w:rsidR="00D770D7" w:rsidRPr="00D770D7" w:rsidRDefault="00D770D7" w:rsidP="002B75F9">
      <w:pPr>
        <w:pStyle w:val="Prrafodelista"/>
        <w:ind w:left="709" w:right="170"/>
        <w:jc w:val="both"/>
        <w:rPr>
          <w:rFonts w:ascii="Verdana" w:hAnsi="Verdana"/>
          <w:bCs/>
        </w:rPr>
      </w:pPr>
    </w:p>
    <w:p w:rsidR="00D770D7" w:rsidRPr="00D770D7" w:rsidRDefault="00D770D7" w:rsidP="002B75F9">
      <w:pPr>
        <w:ind w:left="709" w:right="170"/>
        <w:jc w:val="both"/>
        <w:rPr>
          <w:rFonts w:ascii="Verdana" w:hAnsi="Verdana"/>
          <w:bCs/>
        </w:rPr>
      </w:pPr>
      <w:r w:rsidRPr="00D770D7">
        <w:rPr>
          <w:rFonts w:ascii="Verdana" w:hAnsi="Verdana"/>
          <w:bCs/>
        </w:rPr>
        <w:t xml:space="preserve">Aprovechamos  esta contestación para comentar que en el Corralón Municipal existe una considerable cantidad de maquinarias obsoletas y fuera de uso (como motores de equipos fundidos que se han acumulado por años, partes de máquinas y demás piezas metálicas)  y se está evaluando la posibilidad de realizar un remate  para lo cual  será necesaria la autorización del Concejo para poder concretar este acto. </w:t>
      </w:r>
    </w:p>
    <w:p w:rsidR="00D770D7" w:rsidRPr="00D770D7" w:rsidRDefault="00D770D7" w:rsidP="002B75F9">
      <w:pPr>
        <w:ind w:left="709" w:right="170"/>
        <w:jc w:val="both"/>
        <w:rPr>
          <w:rFonts w:ascii="Verdana" w:hAnsi="Verdana"/>
          <w:bCs/>
        </w:rPr>
      </w:pPr>
      <w:r w:rsidRPr="00D770D7">
        <w:rPr>
          <w:rFonts w:ascii="Verdana" w:hAnsi="Verdana"/>
          <w:bCs/>
        </w:rPr>
        <w:t>Enviaremos el correspondiente Proyecto de Ordenanza y en un Anexo constarán los elementos puestos a remate.</w:t>
      </w:r>
    </w:p>
    <w:p w:rsidR="00D770D7" w:rsidRPr="00D770D7" w:rsidRDefault="00D770D7" w:rsidP="002B75F9">
      <w:pPr>
        <w:ind w:left="709" w:right="170"/>
        <w:jc w:val="both"/>
        <w:rPr>
          <w:rFonts w:ascii="Verdana" w:hAnsi="Verdana"/>
          <w:bCs/>
        </w:rPr>
      </w:pPr>
    </w:p>
    <w:p w:rsidR="002A66E6" w:rsidRDefault="002A66E6" w:rsidP="002B75F9">
      <w:pPr>
        <w:ind w:left="709"/>
        <w:jc w:val="both"/>
        <w:rPr>
          <w:rFonts w:ascii="Verdana" w:hAnsi="Verdana" w:cs="Verdana"/>
        </w:rPr>
      </w:pPr>
      <w:r w:rsidRPr="00993FEB">
        <w:rPr>
          <w:rFonts w:ascii="Verdana" w:hAnsi="Verdana" w:cs="Verdana"/>
        </w:rPr>
        <w:t>Se adjunta, además, informe de trabajos y plazos que podemos cumplir con nuestra estructura operativa. Cualquier demanda de trabajos públicos adicionales esta prevista resolverla con trabajos de terceros</w:t>
      </w:r>
      <w:r w:rsidR="00F140D2" w:rsidRPr="00993FEB">
        <w:rPr>
          <w:rFonts w:ascii="Verdana" w:hAnsi="Verdana" w:cs="Verdana"/>
        </w:rPr>
        <w:t>, siempre</w:t>
      </w:r>
      <w:r w:rsidRPr="00993FEB">
        <w:rPr>
          <w:rFonts w:ascii="Verdana" w:hAnsi="Verdana" w:cs="Verdana"/>
        </w:rPr>
        <w:t xml:space="preserve"> sujeta </w:t>
      </w:r>
      <w:r w:rsidR="00F140D2" w:rsidRPr="00993FEB">
        <w:rPr>
          <w:rFonts w:ascii="Verdana" w:hAnsi="Verdana" w:cs="Verdana"/>
        </w:rPr>
        <w:t xml:space="preserve">esta </w:t>
      </w:r>
      <w:r w:rsidRPr="00993FEB">
        <w:rPr>
          <w:rFonts w:ascii="Verdana" w:hAnsi="Verdana" w:cs="Verdana"/>
        </w:rPr>
        <w:t>a disponibilidad de recursos financieros.</w:t>
      </w:r>
    </w:p>
    <w:p w:rsidR="00D2638E" w:rsidRDefault="00D2638E" w:rsidP="002B75F9">
      <w:pPr>
        <w:ind w:left="709"/>
        <w:jc w:val="both"/>
        <w:rPr>
          <w:rFonts w:ascii="Verdana" w:hAnsi="Verdana" w:cs="Verdana"/>
        </w:rPr>
      </w:pPr>
    </w:p>
    <w:p w:rsidR="00D2638E" w:rsidRDefault="00D2638E" w:rsidP="002B75F9">
      <w:pPr>
        <w:ind w:left="709"/>
        <w:jc w:val="both"/>
        <w:rPr>
          <w:rFonts w:ascii="Verdana" w:eastAsia="Verdana" w:hAnsi="Verdana" w:cs="Verdana"/>
        </w:rPr>
      </w:pPr>
      <w:r>
        <w:rPr>
          <w:rFonts w:ascii="Verdana" w:hAnsi="Verdana" w:cs="Verdana"/>
        </w:rPr>
        <w:t xml:space="preserve">Para normalizar la situación del parque de maquinarias, tanto en compras como en reparaciones diversas (arreglos de carrocerías, motores, colocación de cinturones y cintas </w:t>
      </w:r>
      <w:proofErr w:type="spellStart"/>
      <w:r>
        <w:rPr>
          <w:rFonts w:ascii="Verdana" w:hAnsi="Verdana" w:cs="Verdana"/>
        </w:rPr>
        <w:t>reflectivas</w:t>
      </w:r>
      <w:proofErr w:type="spellEnd"/>
      <w:r>
        <w:rPr>
          <w:rFonts w:ascii="Verdana" w:hAnsi="Verdana" w:cs="Verdana"/>
        </w:rPr>
        <w:t xml:space="preserve"> de seguridad, etc.)</w:t>
      </w:r>
      <w:r w:rsidR="00924F46">
        <w:rPr>
          <w:rFonts w:ascii="Verdana" w:hAnsi="Verdana" w:cs="Verdana"/>
        </w:rPr>
        <w:t xml:space="preserve">, se ha invertido a la fecha una cifra cercana a los </w:t>
      </w:r>
      <w:r w:rsidR="00924F46" w:rsidRPr="00947A82">
        <w:rPr>
          <w:rFonts w:ascii="Verdana" w:hAnsi="Verdana" w:cs="Verdana"/>
          <w:b/>
          <w:i/>
        </w:rPr>
        <w:t>$ 8.000.000.-</w:t>
      </w:r>
    </w:p>
    <w:p w:rsidR="002A66E6" w:rsidRDefault="002A66E6" w:rsidP="002B75F9">
      <w:pPr>
        <w:jc w:val="both"/>
        <w:rPr>
          <w:rFonts w:ascii="Verdana" w:hAnsi="Verdana" w:cs="Verdana"/>
        </w:rPr>
      </w:pPr>
    </w:p>
    <w:p w:rsidR="00A527F0" w:rsidRDefault="00A527F0" w:rsidP="002B75F9">
      <w:pPr>
        <w:ind w:left="709" w:right="170"/>
        <w:jc w:val="both"/>
        <w:rPr>
          <w:rFonts w:ascii="Verdana" w:hAnsi="Verdana" w:cs="Verdana"/>
          <w:b/>
          <w:u w:val="single"/>
        </w:rPr>
      </w:pPr>
    </w:p>
    <w:p w:rsidR="002A66E6" w:rsidRDefault="002A66E6" w:rsidP="002B75F9">
      <w:pPr>
        <w:ind w:left="709" w:right="170"/>
        <w:jc w:val="both"/>
        <w:rPr>
          <w:rFonts w:ascii="Verdana" w:hAnsi="Verdana" w:cs="Verdana"/>
          <w:b/>
          <w:u w:val="single"/>
        </w:rPr>
      </w:pPr>
      <w:r>
        <w:rPr>
          <w:rFonts w:ascii="Verdana" w:hAnsi="Verdana" w:cs="Verdana"/>
          <w:b/>
          <w:u w:val="single"/>
        </w:rPr>
        <w:t xml:space="preserve">Respuesta al Cumplimiento de la </w:t>
      </w:r>
      <w:r w:rsidR="001D0D66">
        <w:rPr>
          <w:rFonts w:ascii="Verdana" w:hAnsi="Verdana" w:cs="Verdana"/>
          <w:b/>
          <w:u w:val="single"/>
        </w:rPr>
        <w:t>Ordenanza</w:t>
      </w:r>
      <w:r>
        <w:rPr>
          <w:rFonts w:ascii="Verdana" w:hAnsi="Verdana" w:cs="Verdana"/>
          <w:b/>
          <w:u w:val="single"/>
        </w:rPr>
        <w:t xml:space="preserve"> 2213</w:t>
      </w:r>
    </w:p>
    <w:p w:rsidR="002A66E6" w:rsidRDefault="002A66E6" w:rsidP="002B75F9">
      <w:pPr>
        <w:ind w:right="170"/>
        <w:jc w:val="both"/>
        <w:rPr>
          <w:rFonts w:ascii="Verdana" w:hAnsi="Verdana" w:cs="Verdana"/>
          <w:b/>
          <w:u w:val="single"/>
        </w:rPr>
      </w:pPr>
    </w:p>
    <w:p w:rsidR="002A66E6" w:rsidRDefault="002A66E6" w:rsidP="002B75F9">
      <w:pPr>
        <w:ind w:left="709" w:right="170"/>
        <w:jc w:val="both"/>
        <w:rPr>
          <w:rFonts w:ascii="Verdana" w:hAnsi="Verdana" w:cs="Verdana"/>
        </w:rPr>
      </w:pPr>
      <w:r>
        <w:rPr>
          <w:rFonts w:ascii="Verdana" w:hAnsi="Verdana" w:cs="Verdana"/>
        </w:rPr>
        <w:t xml:space="preserve">La ejecución de rampas de acceso a los canteros centrales de las calles que rodean la Plaza Libertad fueron incluidos en el Proyecto “Obras de Seguridad Vial en el entorno centro de la ciudad” que hemos presentado </w:t>
      </w:r>
      <w:r w:rsidR="00034FDA">
        <w:rPr>
          <w:rFonts w:ascii="Verdana" w:hAnsi="Verdana" w:cs="Verdana"/>
        </w:rPr>
        <w:t>al Ministerio de Planificación Federal a través d</w:t>
      </w:r>
      <w:r>
        <w:rPr>
          <w:rFonts w:ascii="Verdana" w:hAnsi="Verdana" w:cs="Verdana"/>
        </w:rPr>
        <w:t xml:space="preserve">el </w:t>
      </w:r>
      <w:r w:rsidR="00034FDA">
        <w:rPr>
          <w:rFonts w:ascii="Verdana" w:hAnsi="Verdana" w:cs="Verdana"/>
        </w:rPr>
        <w:t>“</w:t>
      </w:r>
      <w:r>
        <w:rPr>
          <w:rFonts w:ascii="Verdana" w:hAnsi="Verdana" w:cs="Verdana"/>
        </w:rPr>
        <w:t>Plan Mas Cerca</w:t>
      </w:r>
      <w:r w:rsidR="00034FDA">
        <w:rPr>
          <w:rFonts w:ascii="Verdana" w:hAnsi="Verdana" w:cs="Verdana"/>
        </w:rPr>
        <w:t>”</w:t>
      </w:r>
      <w:r>
        <w:rPr>
          <w:rFonts w:ascii="Verdana" w:hAnsi="Verdana" w:cs="Verdana"/>
        </w:rPr>
        <w:t xml:space="preserve"> y </w:t>
      </w:r>
      <w:r w:rsidR="00034FDA">
        <w:rPr>
          <w:rFonts w:ascii="Verdana" w:hAnsi="Verdana" w:cs="Verdana"/>
        </w:rPr>
        <w:t xml:space="preserve">que </w:t>
      </w:r>
      <w:r>
        <w:rPr>
          <w:rFonts w:ascii="Verdana" w:hAnsi="Verdana" w:cs="Verdana"/>
        </w:rPr>
        <w:t>fue aprobado para su financiación</w:t>
      </w:r>
      <w:r w:rsidR="00034FDA">
        <w:rPr>
          <w:rFonts w:ascii="Verdana" w:hAnsi="Verdana" w:cs="Verdana"/>
        </w:rPr>
        <w:t xml:space="preserve"> durante el segundo semestre del año pasado</w:t>
      </w:r>
      <w:r>
        <w:rPr>
          <w:rFonts w:ascii="Verdana" w:hAnsi="Verdana" w:cs="Verdana"/>
        </w:rPr>
        <w:t>.</w:t>
      </w:r>
      <w:r w:rsidR="001D0D66">
        <w:rPr>
          <w:rFonts w:ascii="Verdana" w:hAnsi="Verdana" w:cs="Verdana"/>
        </w:rPr>
        <w:t xml:space="preserve"> Ya hemos recibido el primer desembolso </w:t>
      </w:r>
      <w:r w:rsidR="00034FDA">
        <w:rPr>
          <w:rFonts w:ascii="Verdana" w:hAnsi="Verdana" w:cs="Verdana"/>
        </w:rPr>
        <w:t xml:space="preserve">de este proyecto </w:t>
      </w:r>
      <w:r w:rsidR="001D0D66">
        <w:rPr>
          <w:rFonts w:ascii="Verdana" w:hAnsi="Verdana" w:cs="Verdana"/>
        </w:rPr>
        <w:t>que será destinado al cambio de luminarias (licitación en curso)</w:t>
      </w:r>
      <w:r w:rsidR="00034FDA">
        <w:rPr>
          <w:rFonts w:ascii="Verdana" w:hAnsi="Verdana" w:cs="Verdana"/>
        </w:rPr>
        <w:t xml:space="preserve">. </w:t>
      </w:r>
      <w:r>
        <w:rPr>
          <w:rFonts w:ascii="Verdana" w:hAnsi="Verdana" w:cs="Verdana"/>
        </w:rPr>
        <w:t>Entre otros aspectos se ha previsto la ejecución de estas rampas</w:t>
      </w:r>
      <w:r w:rsidR="00034FDA">
        <w:rPr>
          <w:rFonts w:ascii="Verdana" w:hAnsi="Verdana" w:cs="Verdana"/>
        </w:rPr>
        <w:t>,</w:t>
      </w:r>
      <w:r>
        <w:rPr>
          <w:rFonts w:ascii="Verdana" w:hAnsi="Verdana" w:cs="Verdana"/>
        </w:rPr>
        <w:t xml:space="preserve"> las que se irán ejecutando conforme al plan de obras establecido y a los desembolsos que realice Nación. </w:t>
      </w:r>
    </w:p>
    <w:p w:rsidR="002A66E6" w:rsidRDefault="002A66E6" w:rsidP="002B75F9">
      <w:pPr>
        <w:ind w:left="709" w:right="170"/>
        <w:jc w:val="both"/>
        <w:rPr>
          <w:rFonts w:ascii="Verdana" w:hAnsi="Verdana" w:cs="Verdana"/>
        </w:rPr>
      </w:pPr>
      <w:r>
        <w:rPr>
          <w:rFonts w:ascii="Verdana" w:hAnsi="Verdana" w:cs="Verdana"/>
        </w:rPr>
        <w:t xml:space="preserve">La localización de las rampas se </w:t>
      </w:r>
      <w:r w:rsidR="001D0D66">
        <w:rPr>
          <w:rFonts w:ascii="Verdana" w:hAnsi="Verdana" w:cs="Verdana"/>
        </w:rPr>
        <w:t>indica</w:t>
      </w:r>
      <w:r>
        <w:rPr>
          <w:rFonts w:ascii="Verdana" w:hAnsi="Verdana" w:cs="Verdana"/>
        </w:rPr>
        <w:t xml:space="preserve"> en el </w:t>
      </w:r>
      <w:r w:rsidRPr="00993FEB">
        <w:rPr>
          <w:rFonts w:ascii="Verdana" w:hAnsi="Verdana" w:cs="Verdana"/>
        </w:rPr>
        <w:t>croquis del Anexo 1</w:t>
      </w:r>
      <w:r>
        <w:rPr>
          <w:rFonts w:ascii="Verdana" w:hAnsi="Verdana" w:cs="Verdana"/>
        </w:rPr>
        <w:t xml:space="preserve"> que se adjunta a la presente. </w:t>
      </w:r>
    </w:p>
    <w:p w:rsidR="00903B84" w:rsidRDefault="00903B84" w:rsidP="002B75F9">
      <w:pPr>
        <w:ind w:left="709" w:right="170"/>
        <w:jc w:val="both"/>
        <w:rPr>
          <w:rFonts w:ascii="Verdana" w:hAnsi="Verdana" w:cs="Verdana"/>
        </w:rPr>
      </w:pPr>
      <w:r>
        <w:rPr>
          <w:rFonts w:ascii="Verdana" w:hAnsi="Verdana" w:cs="Verdana"/>
        </w:rPr>
        <w:t xml:space="preserve">El costo de estas rampas </w:t>
      </w:r>
      <w:r w:rsidR="00A73E8C">
        <w:rPr>
          <w:rFonts w:ascii="Verdana" w:hAnsi="Verdana" w:cs="Verdana"/>
        </w:rPr>
        <w:t xml:space="preserve">para el entorno de la Plaza </w:t>
      </w:r>
      <w:r>
        <w:rPr>
          <w:rFonts w:ascii="Verdana" w:hAnsi="Verdana" w:cs="Verdana"/>
        </w:rPr>
        <w:t xml:space="preserve">asciende </w:t>
      </w:r>
      <w:r w:rsidR="00A73E8C">
        <w:rPr>
          <w:rFonts w:ascii="Verdana" w:hAnsi="Verdana" w:cs="Verdana"/>
        </w:rPr>
        <w:t xml:space="preserve">aproximadamente </w:t>
      </w:r>
      <w:r>
        <w:rPr>
          <w:rFonts w:ascii="Verdana" w:hAnsi="Verdana" w:cs="Verdana"/>
        </w:rPr>
        <w:t xml:space="preserve">a la suma de </w:t>
      </w:r>
      <w:r w:rsidR="00A73E8C" w:rsidRPr="00A73E8C">
        <w:rPr>
          <w:rFonts w:ascii="Verdana" w:hAnsi="Verdana" w:cs="Verdana"/>
        </w:rPr>
        <w:t>$</w:t>
      </w:r>
      <w:r w:rsidR="00A73E8C">
        <w:rPr>
          <w:rFonts w:ascii="Verdana" w:hAnsi="Verdana" w:cs="Verdana"/>
        </w:rPr>
        <w:t xml:space="preserve"> </w:t>
      </w:r>
      <w:r w:rsidR="00873B62">
        <w:rPr>
          <w:rFonts w:ascii="Verdana" w:hAnsi="Verdana" w:cs="Verdana"/>
        </w:rPr>
        <w:t>5</w:t>
      </w:r>
      <w:r w:rsidR="00C9720D">
        <w:rPr>
          <w:rFonts w:ascii="Verdana" w:hAnsi="Verdana" w:cs="Verdana"/>
        </w:rPr>
        <w:t>0</w:t>
      </w:r>
      <w:r w:rsidR="00A73E8C">
        <w:rPr>
          <w:rFonts w:ascii="Verdana" w:hAnsi="Verdana" w:cs="Verdana"/>
        </w:rPr>
        <w:t>.000.-</w:t>
      </w:r>
    </w:p>
    <w:p w:rsidR="002A66E6" w:rsidRDefault="002A66E6" w:rsidP="002B75F9">
      <w:pPr>
        <w:ind w:left="709"/>
        <w:jc w:val="both"/>
        <w:rPr>
          <w:rFonts w:ascii="Verdana" w:hAnsi="Verdana" w:cs="Verdana"/>
        </w:rPr>
      </w:pPr>
    </w:p>
    <w:p w:rsidR="00CE5523" w:rsidRPr="00CE5523" w:rsidRDefault="00CE5523" w:rsidP="002B75F9">
      <w:pPr>
        <w:ind w:left="709"/>
        <w:jc w:val="both"/>
        <w:rPr>
          <w:rFonts w:ascii="Verdana" w:hAnsi="Verdana" w:cs="Verdana"/>
        </w:rPr>
      </w:pPr>
    </w:p>
    <w:p w:rsidR="00CE5523" w:rsidRPr="00CE5523" w:rsidRDefault="00CE5523" w:rsidP="002B75F9">
      <w:pPr>
        <w:ind w:left="709" w:right="170"/>
        <w:jc w:val="both"/>
        <w:rPr>
          <w:rFonts w:ascii="Verdana" w:hAnsi="Verdana"/>
          <w:b/>
          <w:bCs/>
          <w:u w:val="single"/>
        </w:rPr>
      </w:pPr>
      <w:r w:rsidRPr="00CE5523">
        <w:rPr>
          <w:rFonts w:ascii="Verdana" w:hAnsi="Verdana"/>
          <w:b/>
          <w:bCs/>
          <w:u w:val="single"/>
        </w:rPr>
        <w:t xml:space="preserve">Minuta </w:t>
      </w:r>
      <w:proofErr w:type="spellStart"/>
      <w:r w:rsidRPr="00CE5523">
        <w:rPr>
          <w:rFonts w:ascii="Verdana" w:hAnsi="Verdana"/>
          <w:b/>
          <w:bCs/>
          <w:u w:val="single"/>
        </w:rPr>
        <w:t>Nro</w:t>
      </w:r>
      <w:proofErr w:type="spellEnd"/>
      <w:r w:rsidRPr="00CE5523">
        <w:rPr>
          <w:rFonts w:ascii="Verdana" w:hAnsi="Verdana"/>
          <w:b/>
          <w:bCs/>
          <w:u w:val="single"/>
        </w:rPr>
        <w:t xml:space="preserve"> 621/2014</w:t>
      </w:r>
      <w:r w:rsidR="00890C4E">
        <w:rPr>
          <w:rFonts w:ascii="Verdana" w:hAnsi="Verdana"/>
          <w:b/>
          <w:bCs/>
          <w:u w:val="single"/>
        </w:rPr>
        <w:t xml:space="preserve"> (construcción de reductores de velocidad)</w:t>
      </w:r>
    </w:p>
    <w:p w:rsidR="00CE5523" w:rsidRPr="00CE5523" w:rsidRDefault="00CE5523" w:rsidP="002B75F9">
      <w:pPr>
        <w:ind w:left="709"/>
        <w:jc w:val="both"/>
        <w:rPr>
          <w:rFonts w:ascii="Verdana" w:hAnsi="Verdana" w:cs="Verdana"/>
        </w:rPr>
      </w:pPr>
    </w:p>
    <w:p w:rsidR="00CE5523" w:rsidRPr="00CE5523" w:rsidRDefault="00CE5523" w:rsidP="002B75F9">
      <w:pPr>
        <w:ind w:left="709" w:right="170"/>
        <w:jc w:val="both"/>
        <w:rPr>
          <w:rFonts w:ascii="Verdana" w:hAnsi="Verdana"/>
        </w:rPr>
      </w:pPr>
      <w:r w:rsidRPr="00CE5523">
        <w:rPr>
          <w:rFonts w:ascii="Verdana" w:hAnsi="Verdana"/>
        </w:rPr>
        <w:t xml:space="preserve">Aprovechamos la oportunidad para fijar la posición de este Ejecutivo con respecto a la construcción de nuevos lomos de burros: </w:t>
      </w:r>
    </w:p>
    <w:p w:rsidR="00CE5523" w:rsidRPr="00CE5523" w:rsidRDefault="00CE5523" w:rsidP="002B75F9">
      <w:pPr>
        <w:ind w:right="170"/>
        <w:jc w:val="both"/>
        <w:rPr>
          <w:rFonts w:ascii="Verdana" w:hAnsi="Verdana"/>
        </w:rPr>
      </w:pP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Entre los especialistas hay opiniones encontradas respecto a la conveniencia o no de colocar lomos de burro. A favor de ella se dice que obligan a reducir la velocidad de los automotores. Sin embargo, no son pocos quienes advierten sobre los peligros que para los automovilistas representan esos elementos.</w:t>
      </w:r>
    </w:p>
    <w:p w:rsidR="00CE5523" w:rsidRPr="00CE5523" w:rsidRDefault="00CE5523" w:rsidP="002B75F9">
      <w:pPr>
        <w:pStyle w:val="NormalWeb"/>
        <w:shd w:val="clear" w:color="auto" w:fill="FFFFFF"/>
        <w:spacing w:before="0" w:beforeAutospacing="0" w:after="0" w:afterAutospacing="0" w:line="300" w:lineRule="atLeast"/>
        <w:ind w:left="720"/>
        <w:jc w:val="both"/>
        <w:rPr>
          <w:rFonts w:ascii="Verdana" w:hAnsi="Verdana" w:cs="Arial"/>
          <w:color w:val="000000"/>
        </w:rPr>
      </w:pPr>
      <w:r w:rsidRPr="00CE5523">
        <w:rPr>
          <w:rFonts w:ascii="Verdana" w:hAnsi="Verdana" w:cs="Arial"/>
          <w:color w:val="000000"/>
        </w:rPr>
        <w:t> </w:t>
      </w: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El lomo de burro es una alternativa coyuntural y su uso es objetado por los especialistas en el tema vial.</w:t>
      </w:r>
    </w:p>
    <w:p w:rsidR="00CE5523" w:rsidRPr="00CE5523" w:rsidRDefault="00CE5523" w:rsidP="002B75F9">
      <w:pPr>
        <w:pStyle w:val="NormalWeb"/>
        <w:shd w:val="clear" w:color="auto" w:fill="FFFFFF"/>
        <w:spacing w:before="0" w:beforeAutospacing="0" w:after="0" w:afterAutospacing="0" w:line="300" w:lineRule="atLeast"/>
        <w:ind w:left="720"/>
        <w:jc w:val="both"/>
        <w:rPr>
          <w:rFonts w:ascii="Verdana" w:hAnsi="Verdana"/>
          <w:color w:val="000000"/>
        </w:rPr>
      </w:pPr>
      <w:r w:rsidRPr="00CE5523">
        <w:rPr>
          <w:rFonts w:ascii="Verdana" w:hAnsi="Verdana"/>
          <w:color w:val="000000"/>
        </w:rPr>
        <w:t> </w:t>
      </w: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 xml:space="preserve">Son conocidos  también  los graves inconvenientes que los lomos de burros plantean para la circulación normal de las ambulancias -que transportan enfermos en estado delicado, obligados a soportar los golpes y cimbronazos propios de los lomos de burro, a  las autobombas y vehículos de los Bomberos, móviles policiales, equipos de riego municipales y camiones compactadores de residuos.  </w:t>
      </w:r>
    </w:p>
    <w:p w:rsidR="00CE5523" w:rsidRPr="00CE5523" w:rsidRDefault="00CE5523" w:rsidP="002B75F9">
      <w:pPr>
        <w:pStyle w:val="Prrafodelista"/>
        <w:jc w:val="both"/>
        <w:rPr>
          <w:rFonts w:ascii="Verdana" w:hAnsi="Verdana"/>
          <w:color w:val="000000"/>
        </w:rPr>
      </w:pP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Es evidente que no existe reductor de velocidad confiable, en la medida en que no se eduque, controle y sancione a los conductores que con su irresponsabilidad ponen en riesgo la vida de terceros, pero también hay que educar a los peatones, ciclistas y motociclistas.</w:t>
      </w:r>
    </w:p>
    <w:p w:rsidR="00CE5523" w:rsidRPr="00CE5523" w:rsidRDefault="00CE5523" w:rsidP="002B75F9">
      <w:pPr>
        <w:pStyle w:val="NormalWeb"/>
        <w:shd w:val="clear" w:color="auto" w:fill="FFFFFF"/>
        <w:spacing w:before="0" w:beforeAutospacing="0" w:after="0" w:afterAutospacing="0" w:line="300" w:lineRule="atLeast"/>
        <w:ind w:left="720"/>
        <w:jc w:val="both"/>
        <w:rPr>
          <w:rFonts w:ascii="Verdana" w:hAnsi="Verdana"/>
          <w:color w:val="000000"/>
        </w:rPr>
      </w:pP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 xml:space="preserve">Estamos </w:t>
      </w:r>
      <w:r w:rsidR="00F948FD">
        <w:rPr>
          <w:rFonts w:ascii="Verdana" w:hAnsi="Verdana"/>
          <w:color w:val="000000"/>
        </w:rPr>
        <w:t>avanzando con</w:t>
      </w:r>
      <w:r w:rsidRPr="00CE5523">
        <w:rPr>
          <w:rFonts w:ascii="Verdana" w:hAnsi="Verdana"/>
          <w:color w:val="000000"/>
        </w:rPr>
        <w:t xml:space="preserve"> una política de fondo en materia de tránsito donde se contemplen  todos estos aspectos, sin cuya presencia se continuará dilatando las soluciones de fondo. Los accidentes constituyen una problemática urbana a la que hay que poner fin y debería constituir una prioridad para la ciudad  Y para ello, sólo una mayor educación vial de los protagonistas del tránsito podrá ofrecer respuestas valederas. En este aspecto es importante destacar el accionar del municipio a través del Departamento de Tránsito y el área de Educación volcando información y capacitación para las escuelas en forma permanente</w:t>
      </w:r>
      <w:r w:rsidR="00F948FD">
        <w:rPr>
          <w:rFonts w:ascii="Verdana" w:hAnsi="Verdana"/>
          <w:color w:val="000000"/>
        </w:rPr>
        <w:t>, así como los operativos periódicos y rotativos para generar conciencia en los conductores</w:t>
      </w:r>
      <w:r w:rsidRPr="00CE5523">
        <w:rPr>
          <w:rFonts w:ascii="Verdana" w:hAnsi="Verdana"/>
          <w:color w:val="000000"/>
        </w:rPr>
        <w:t>.</w:t>
      </w:r>
    </w:p>
    <w:p w:rsidR="00CE5523" w:rsidRPr="00CE5523" w:rsidRDefault="00CE5523" w:rsidP="002B75F9">
      <w:pPr>
        <w:pStyle w:val="Prrafodelista"/>
        <w:jc w:val="both"/>
        <w:rPr>
          <w:rFonts w:ascii="Verdana" w:hAnsi="Verdana"/>
          <w:color w:val="000000"/>
        </w:rPr>
      </w:pPr>
    </w:p>
    <w:p w:rsidR="00CE5523" w:rsidRPr="00CE5523" w:rsidRDefault="00CE5523" w:rsidP="002B75F9">
      <w:pPr>
        <w:pStyle w:val="NormalWeb"/>
        <w:numPr>
          <w:ilvl w:val="0"/>
          <w:numId w:val="11"/>
        </w:numPr>
        <w:shd w:val="clear" w:color="auto" w:fill="FFFFFF"/>
        <w:spacing w:before="0" w:beforeAutospacing="0" w:after="0" w:afterAutospacing="0" w:line="300" w:lineRule="atLeast"/>
        <w:jc w:val="both"/>
        <w:rPr>
          <w:rFonts w:ascii="Verdana" w:hAnsi="Verdana"/>
          <w:color w:val="000000"/>
        </w:rPr>
      </w:pPr>
      <w:r w:rsidRPr="00CE5523">
        <w:rPr>
          <w:rFonts w:ascii="Verdana" w:hAnsi="Verdana"/>
          <w:color w:val="000000"/>
        </w:rPr>
        <w:t xml:space="preserve">Estamos evaluando también un  marco normativo con respecto a la instalación de nuevos reductores de velocidad de los denominados lomos de </w:t>
      </w:r>
      <w:r w:rsidRPr="00CE5523">
        <w:rPr>
          <w:rFonts w:ascii="Verdana" w:hAnsi="Verdana"/>
          <w:color w:val="000000"/>
        </w:rPr>
        <w:lastRenderedPageBreak/>
        <w:t>burro</w:t>
      </w:r>
      <w:r w:rsidR="00873B62">
        <w:rPr>
          <w:rFonts w:ascii="Verdana" w:hAnsi="Verdana"/>
          <w:color w:val="000000"/>
        </w:rPr>
        <w:t>,</w:t>
      </w:r>
      <w:r w:rsidRPr="00CE5523">
        <w:rPr>
          <w:rFonts w:ascii="Verdana" w:hAnsi="Verdana"/>
          <w:color w:val="000000"/>
        </w:rPr>
        <w:t xml:space="preserve"> estableciendo los criterios básicos para su diseño, construcción, señalización y mantenimiento. </w:t>
      </w:r>
      <w:r w:rsidRPr="00CE5523">
        <w:rPr>
          <w:rFonts w:ascii="Verdana" w:hAnsi="Verdana"/>
          <w:color w:val="000000"/>
        </w:rPr>
        <w:cr/>
        <w:t xml:space="preserve">Entre otros análisis, creemos que se deberá estudiar con mesura su factibilidad de colocación, creando para ello una Autoridad de Aplicación de esta normativa </w:t>
      </w:r>
    </w:p>
    <w:p w:rsidR="00CE5523" w:rsidRPr="00CE5523" w:rsidRDefault="00CE5523" w:rsidP="002B75F9">
      <w:pPr>
        <w:pStyle w:val="NormalWeb"/>
        <w:shd w:val="clear" w:color="auto" w:fill="FFFFFF"/>
        <w:spacing w:line="300" w:lineRule="atLeast"/>
        <w:ind w:left="720"/>
        <w:jc w:val="both"/>
        <w:rPr>
          <w:rFonts w:ascii="Verdana" w:hAnsi="Verdana"/>
          <w:color w:val="000000"/>
        </w:rPr>
      </w:pPr>
      <w:r w:rsidRPr="00CE5523">
        <w:rPr>
          <w:rFonts w:ascii="Verdana" w:hAnsi="Verdana"/>
          <w:color w:val="000000"/>
        </w:rPr>
        <w:t>Para ello se tendrá en cuenta la inspección llevada a cabo en el lugar, por personal técnico capacitado que precisará si el exceso de velocidad es efectivamente un factor de riesgo en el sector y evaluará otros impactos del Reductor, tales como la reasignación de flujos por vías alternativas a la de ubicación del lomo de burro, estadística de accidentes e incidentes, sugerencias de los propios usuarios</w:t>
      </w:r>
      <w:r w:rsidR="00F948FD">
        <w:rPr>
          <w:rFonts w:ascii="Verdana" w:hAnsi="Verdana"/>
          <w:color w:val="000000"/>
        </w:rPr>
        <w:t xml:space="preserve"> y vecinos</w:t>
      </w:r>
      <w:r w:rsidRPr="00CE5523">
        <w:rPr>
          <w:rFonts w:ascii="Verdana" w:hAnsi="Verdana"/>
          <w:color w:val="000000"/>
        </w:rPr>
        <w:t xml:space="preserve">, encuestas, observaciones y opinión del equipo profesional. </w:t>
      </w:r>
    </w:p>
    <w:p w:rsidR="00CE5523" w:rsidRPr="00CE5523" w:rsidRDefault="00CE5523" w:rsidP="002B75F9">
      <w:pPr>
        <w:ind w:left="709"/>
        <w:jc w:val="both"/>
        <w:rPr>
          <w:rFonts w:ascii="Verdana" w:hAnsi="Verdana" w:cs="Verdana"/>
        </w:rPr>
      </w:pPr>
    </w:p>
    <w:p w:rsidR="00CE5523" w:rsidRPr="00CE5523" w:rsidRDefault="00CE5523" w:rsidP="002B75F9">
      <w:pPr>
        <w:ind w:left="709" w:right="170"/>
        <w:jc w:val="both"/>
        <w:rPr>
          <w:rFonts w:ascii="Verdana" w:hAnsi="Verdana"/>
        </w:rPr>
      </w:pPr>
      <w:r w:rsidRPr="00CE5523">
        <w:rPr>
          <w:rFonts w:ascii="Verdana" w:hAnsi="Verdana"/>
        </w:rPr>
        <w:t>Ahora bien, En respuesta a la Minuta 621/2014, donde se intima a la ejecución de diversas lomas de burro en calles de la ciudad  dispuestas por las Ordenanzas 2271/2013, 2282/2013 y 23012/2013, informamos lo siguiente:</w:t>
      </w:r>
    </w:p>
    <w:p w:rsidR="00CE5523" w:rsidRPr="00CE5523" w:rsidRDefault="00CE5523" w:rsidP="002B75F9">
      <w:pPr>
        <w:ind w:right="170"/>
        <w:jc w:val="both"/>
        <w:rPr>
          <w:rFonts w:ascii="Verdana" w:hAnsi="Verdana"/>
        </w:rPr>
      </w:pPr>
    </w:p>
    <w:p w:rsidR="00CE5523" w:rsidRPr="00CE5523" w:rsidRDefault="00CE5523" w:rsidP="002B75F9">
      <w:pPr>
        <w:pStyle w:val="Prrafodelista"/>
        <w:widowControl/>
        <w:numPr>
          <w:ilvl w:val="0"/>
          <w:numId w:val="12"/>
        </w:numPr>
        <w:ind w:left="794" w:right="170"/>
        <w:contextualSpacing/>
        <w:jc w:val="both"/>
        <w:rPr>
          <w:rFonts w:ascii="Verdana" w:hAnsi="Verdana"/>
        </w:rPr>
      </w:pPr>
      <w:r w:rsidRPr="00CE5523">
        <w:rPr>
          <w:rFonts w:ascii="Verdana" w:hAnsi="Verdana"/>
        </w:rPr>
        <w:t>Con relación a la determinación de construir dos  lomos de burro en Av. Belgrano (Uno ubicado entre Chubut y Rio Negro y el otro en la intersección de Suipacha), informamos que la Avenida Belgrano será uno de las primeras arterias de la ciudad donde se prevé avanzar con las obras de pavimento que fueran aprobadas por la Ordenanza Nro</w:t>
      </w:r>
      <w:r w:rsidR="00F948FD">
        <w:rPr>
          <w:rFonts w:ascii="Verdana" w:hAnsi="Verdana"/>
        </w:rPr>
        <w:t>.</w:t>
      </w:r>
      <w:r w:rsidRPr="00CE5523">
        <w:rPr>
          <w:rFonts w:ascii="Verdana" w:hAnsi="Verdana"/>
        </w:rPr>
        <w:t xml:space="preserve"> 2345/2013. </w:t>
      </w:r>
    </w:p>
    <w:p w:rsidR="00CE5523" w:rsidRPr="00CE5523" w:rsidRDefault="00CE5523" w:rsidP="002B75F9">
      <w:pPr>
        <w:pStyle w:val="Prrafodelista"/>
        <w:ind w:left="794" w:right="170"/>
        <w:jc w:val="both"/>
        <w:rPr>
          <w:rFonts w:ascii="Verdana" w:hAnsi="Verdana"/>
        </w:rPr>
      </w:pPr>
      <w:r w:rsidRPr="00CE5523">
        <w:rPr>
          <w:rFonts w:ascii="Verdana" w:hAnsi="Verdana"/>
        </w:rPr>
        <w:t>En la primera reunión de la Comisión de Seguimiento y Fiscalización se estableció un orden de inicio para las obras de pavimentación.</w:t>
      </w:r>
    </w:p>
    <w:p w:rsidR="00CE5523" w:rsidRPr="00CE5523" w:rsidRDefault="00CE5523" w:rsidP="002B75F9">
      <w:pPr>
        <w:pStyle w:val="Prrafodelista"/>
        <w:ind w:left="794" w:right="170"/>
        <w:jc w:val="both"/>
        <w:rPr>
          <w:rFonts w:ascii="Verdana" w:hAnsi="Verdana"/>
        </w:rPr>
      </w:pPr>
      <w:r w:rsidRPr="00CE5523">
        <w:rPr>
          <w:rFonts w:ascii="Verdana" w:hAnsi="Verdana"/>
        </w:rPr>
        <w:t xml:space="preserve"> Los integrantes de esta Comisión, entre los que figuran los representantes del Concejo </w:t>
      </w:r>
      <w:r w:rsidR="00873B62">
        <w:rPr>
          <w:rFonts w:ascii="Verdana" w:hAnsi="Verdana"/>
        </w:rPr>
        <w:t>Municipal</w:t>
      </w:r>
      <w:r w:rsidRPr="00CE5523">
        <w:rPr>
          <w:rFonts w:ascii="Verdana" w:hAnsi="Verdana"/>
        </w:rPr>
        <w:t>, han coincidido  en priorizar la pavimentación de la Av. Belgrano (tramo comprendido entre San Luis y Ruta 280-S)  por tratarse de una arteria de gran importancia para la vinculación de la ciudad con la ruta provincial 280.  Además se dará por concluida una obra que ha sido licitada y adjudicada, pero demorada a la fecha por la suspensión de los fondos comprometidos para su ejecución.</w:t>
      </w:r>
    </w:p>
    <w:p w:rsidR="00CE5523" w:rsidRPr="00CE5523" w:rsidRDefault="00CE5523" w:rsidP="002B75F9">
      <w:pPr>
        <w:pStyle w:val="Prrafodelista"/>
        <w:ind w:left="794" w:right="170"/>
        <w:jc w:val="both"/>
        <w:rPr>
          <w:rFonts w:ascii="Verdana" w:hAnsi="Verdana"/>
        </w:rPr>
      </w:pPr>
      <w:r w:rsidRPr="00CE5523">
        <w:rPr>
          <w:rFonts w:ascii="Verdana" w:hAnsi="Verdana"/>
        </w:rPr>
        <w:t xml:space="preserve">Con respecto a las lomas de burro o en su defecto cruces </w:t>
      </w:r>
      <w:proofErr w:type="spellStart"/>
      <w:r w:rsidRPr="00CE5523">
        <w:rPr>
          <w:rFonts w:ascii="Verdana" w:hAnsi="Verdana"/>
        </w:rPr>
        <w:t>sobrenivel</w:t>
      </w:r>
      <w:proofErr w:type="spellEnd"/>
      <w:r w:rsidRPr="00CE5523">
        <w:rPr>
          <w:rFonts w:ascii="Verdana" w:hAnsi="Verdana"/>
        </w:rPr>
        <w:t xml:space="preserve"> de mayor ancho que los lomos de burro, se preverá su ejecución </w:t>
      </w:r>
      <w:r w:rsidR="00D86A72">
        <w:rPr>
          <w:rFonts w:ascii="Verdana" w:hAnsi="Verdana"/>
        </w:rPr>
        <w:t xml:space="preserve">y ubicación </w:t>
      </w:r>
      <w:r w:rsidRPr="00CE5523">
        <w:rPr>
          <w:rFonts w:ascii="Verdana" w:hAnsi="Verdana"/>
        </w:rPr>
        <w:t>una vez concluido el pavimento.</w:t>
      </w:r>
    </w:p>
    <w:p w:rsidR="00CE5523" w:rsidRPr="00CE5523" w:rsidRDefault="00CE5523" w:rsidP="002B75F9">
      <w:pPr>
        <w:pStyle w:val="Prrafodelista"/>
        <w:ind w:left="794" w:right="170"/>
        <w:jc w:val="both"/>
        <w:rPr>
          <w:rFonts w:ascii="Verdana" w:hAnsi="Verdana"/>
        </w:rPr>
      </w:pPr>
    </w:p>
    <w:p w:rsidR="00CE5523" w:rsidRPr="00CE5523" w:rsidRDefault="00CE5523" w:rsidP="002B75F9">
      <w:pPr>
        <w:pStyle w:val="Prrafodelista"/>
        <w:widowControl/>
        <w:numPr>
          <w:ilvl w:val="0"/>
          <w:numId w:val="12"/>
        </w:numPr>
        <w:ind w:right="170"/>
        <w:contextualSpacing/>
        <w:jc w:val="both"/>
        <w:rPr>
          <w:rFonts w:ascii="Verdana" w:hAnsi="Verdana"/>
        </w:rPr>
      </w:pPr>
      <w:r w:rsidRPr="00CE5523">
        <w:rPr>
          <w:rFonts w:ascii="Verdana" w:hAnsi="Verdana"/>
        </w:rPr>
        <w:t xml:space="preserve">Lomos de Burro en Calle Gral Paz (Ordenanza 2282/2013: Se dispone la ejecución de dos lomos de burro en calles Gral Paz, uno a la altura de calle </w:t>
      </w:r>
      <w:proofErr w:type="spellStart"/>
      <w:r w:rsidRPr="00CE5523">
        <w:rPr>
          <w:rFonts w:ascii="Verdana" w:hAnsi="Verdana"/>
        </w:rPr>
        <w:t>Oroño</w:t>
      </w:r>
      <w:proofErr w:type="spellEnd"/>
      <w:r w:rsidRPr="00CE5523">
        <w:rPr>
          <w:rFonts w:ascii="Verdana" w:hAnsi="Verdana"/>
        </w:rPr>
        <w:t xml:space="preserve"> y la restante en calle Triunvirato): El ejecutivo se compromete a realizar la construcción de los lomos de burro una vez concluidos los trabajos que se están ejecutando en ese sector para mejorar el escurrimiento de las aguas.  </w:t>
      </w:r>
    </w:p>
    <w:p w:rsidR="00CE5523" w:rsidRPr="00CE5523" w:rsidRDefault="00CE5523" w:rsidP="002B75F9">
      <w:pPr>
        <w:pStyle w:val="Prrafodelista"/>
        <w:ind w:right="170"/>
        <w:jc w:val="both"/>
        <w:rPr>
          <w:rFonts w:ascii="Verdana" w:hAnsi="Verdana"/>
        </w:rPr>
      </w:pPr>
      <w:r w:rsidRPr="00CE5523">
        <w:rPr>
          <w:rFonts w:ascii="Verdana" w:hAnsi="Verdana"/>
        </w:rPr>
        <w:t xml:space="preserve">Se reforzará también  en sus dimensiones  el lomo de burro que existe en Gral Paz y Rafaela, el que actualmente se encuentra suavizado por el efecto del tránsito, del material utilizado (pétreo sin aglomerantes) y del tiempo.  De esta manera existirán tres lomos de burro en el recorrido de esta arteria en una longitud de 515 m (entendemos que esta situación no es la más adecuada para una ciudad con cultura vial). </w:t>
      </w:r>
    </w:p>
    <w:p w:rsidR="00CE5523" w:rsidRPr="00CE5523" w:rsidRDefault="00CE5523" w:rsidP="002B75F9">
      <w:pPr>
        <w:pStyle w:val="Prrafodelista"/>
        <w:ind w:right="170"/>
        <w:jc w:val="both"/>
        <w:rPr>
          <w:rFonts w:ascii="Verdana" w:hAnsi="Verdana"/>
        </w:rPr>
      </w:pPr>
    </w:p>
    <w:p w:rsidR="00CE5523" w:rsidRDefault="00CE5523" w:rsidP="002B75F9">
      <w:pPr>
        <w:pStyle w:val="Prrafodelista"/>
        <w:widowControl/>
        <w:numPr>
          <w:ilvl w:val="0"/>
          <w:numId w:val="12"/>
        </w:numPr>
        <w:ind w:right="170"/>
        <w:contextualSpacing/>
        <w:jc w:val="both"/>
        <w:rPr>
          <w:rFonts w:ascii="Verdana" w:hAnsi="Verdana"/>
        </w:rPr>
      </w:pPr>
      <w:r w:rsidRPr="00CE5523">
        <w:rPr>
          <w:rFonts w:ascii="Verdana" w:hAnsi="Verdana"/>
        </w:rPr>
        <w:t xml:space="preserve">Lomo de Burro en calle </w:t>
      </w:r>
      <w:proofErr w:type="spellStart"/>
      <w:r w:rsidRPr="00CE5523">
        <w:rPr>
          <w:rFonts w:ascii="Verdana" w:hAnsi="Verdana"/>
        </w:rPr>
        <w:t>Gabasio</w:t>
      </w:r>
      <w:proofErr w:type="spellEnd"/>
      <w:r w:rsidRPr="00CE5523">
        <w:rPr>
          <w:rFonts w:ascii="Verdana" w:hAnsi="Verdana"/>
        </w:rPr>
        <w:t xml:space="preserve"> (Ordenanza 2301/2012 -dispone la ejecución de un lomo de burro en calle </w:t>
      </w:r>
      <w:proofErr w:type="spellStart"/>
      <w:r w:rsidRPr="00CE5523">
        <w:rPr>
          <w:rFonts w:ascii="Verdana" w:hAnsi="Verdana"/>
        </w:rPr>
        <w:t>Gabasio</w:t>
      </w:r>
      <w:proofErr w:type="spellEnd"/>
      <w:r w:rsidRPr="00CE5523">
        <w:rPr>
          <w:rFonts w:ascii="Verdana" w:hAnsi="Verdana"/>
        </w:rPr>
        <w:t xml:space="preserve"> entre Perú y Güemes): Este  ejecutivo se compromete a realizar la construcción del lomo  de burro en los plazos dispuestos por la Minuta.  E</w:t>
      </w:r>
      <w:r w:rsidR="00873B62">
        <w:rPr>
          <w:rFonts w:ascii="Verdana" w:hAnsi="Verdana"/>
        </w:rPr>
        <w:t>n</w:t>
      </w:r>
      <w:r w:rsidRPr="00CE5523">
        <w:rPr>
          <w:rFonts w:ascii="Verdana" w:hAnsi="Verdana"/>
        </w:rPr>
        <w:t xml:space="preserve"> tal sentido solicita precisiones al Concejo sobre la ubicación de este lomo de burro teniendo en cuenta que el puente del canal norte ya actúa como un reductor de velocidad  y por lo tanto quedaría solamente por estudiar el tramo comprendido entre Perú y el Puente del canal Norte.  </w:t>
      </w:r>
    </w:p>
    <w:p w:rsidR="00702F1C" w:rsidRDefault="00702F1C" w:rsidP="002B75F9">
      <w:pPr>
        <w:pStyle w:val="Prrafodelista"/>
        <w:widowControl/>
        <w:ind w:right="170"/>
        <w:contextualSpacing/>
        <w:jc w:val="both"/>
        <w:rPr>
          <w:rFonts w:ascii="Verdana" w:hAnsi="Verdana"/>
        </w:rPr>
      </w:pPr>
    </w:p>
    <w:p w:rsidR="00702F1C" w:rsidRPr="00CE5523" w:rsidRDefault="00702F1C" w:rsidP="002B75F9">
      <w:pPr>
        <w:pStyle w:val="Prrafodelista"/>
        <w:widowControl/>
        <w:ind w:right="170"/>
        <w:contextualSpacing/>
        <w:jc w:val="both"/>
        <w:rPr>
          <w:rFonts w:ascii="Verdana" w:hAnsi="Verdana"/>
        </w:rPr>
      </w:pPr>
      <w:r>
        <w:rPr>
          <w:rFonts w:ascii="Verdana" w:hAnsi="Verdana"/>
        </w:rPr>
        <w:lastRenderedPageBreak/>
        <w:t xml:space="preserve">El costo de la ejecución de estos limitadores es de aproximadamente </w:t>
      </w:r>
      <w:r w:rsidR="00FA17B0">
        <w:rPr>
          <w:rFonts w:ascii="Verdana" w:hAnsi="Verdana"/>
        </w:rPr>
        <w:t>$ 23.000.- (incluye los limitadores “media caña” para Av. Belgrano)</w:t>
      </w:r>
    </w:p>
    <w:p w:rsidR="00CE5523" w:rsidRDefault="00CE5523" w:rsidP="002B75F9">
      <w:pPr>
        <w:ind w:left="709"/>
        <w:jc w:val="both"/>
        <w:rPr>
          <w:rFonts w:ascii="Verdana" w:hAnsi="Verdana" w:cs="Verdana"/>
        </w:rPr>
      </w:pPr>
    </w:p>
    <w:p w:rsidR="0067694F" w:rsidRDefault="0067694F" w:rsidP="002B75F9">
      <w:pPr>
        <w:ind w:left="709"/>
        <w:jc w:val="both"/>
        <w:rPr>
          <w:rFonts w:ascii="Verdana" w:hAnsi="Verdana" w:cs="Verdana"/>
        </w:rPr>
      </w:pPr>
    </w:p>
    <w:p w:rsidR="00890C4E" w:rsidRPr="00890C4E" w:rsidRDefault="00890C4E" w:rsidP="002B75F9">
      <w:pPr>
        <w:pStyle w:val="Prrafodelista"/>
        <w:widowControl/>
        <w:suppressAutoHyphens w:val="0"/>
        <w:spacing w:after="200" w:line="276" w:lineRule="auto"/>
        <w:ind w:left="709"/>
        <w:contextualSpacing/>
        <w:jc w:val="both"/>
        <w:rPr>
          <w:rFonts w:ascii="Verdana" w:hAnsi="Verdana"/>
          <w:b/>
          <w:szCs w:val="24"/>
          <w:highlight w:val="yellow"/>
          <w:lang w:val="es-MX"/>
        </w:rPr>
      </w:pPr>
      <w:r w:rsidRPr="00234199">
        <w:rPr>
          <w:rFonts w:ascii="Verdana" w:hAnsi="Verdana"/>
          <w:b/>
          <w:szCs w:val="24"/>
          <w:u w:val="single"/>
          <w:lang w:val="es-MX"/>
        </w:rPr>
        <w:t>Informe sobre las Erogaciones de la partida de Relleno Sanitario</w:t>
      </w:r>
      <w:r w:rsidRPr="00234199">
        <w:rPr>
          <w:rFonts w:ascii="Verdana" w:hAnsi="Verdana"/>
          <w:szCs w:val="24"/>
          <w:u w:val="single"/>
          <w:lang w:val="es-MX"/>
        </w:rPr>
        <w:t>:</w:t>
      </w:r>
      <w:r w:rsidRPr="00890C4E">
        <w:rPr>
          <w:rFonts w:ascii="Verdana" w:hAnsi="Verdana"/>
          <w:szCs w:val="24"/>
          <w:lang w:val="es-MX"/>
        </w:rPr>
        <w:t xml:space="preserve"> </w:t>
      </w:r>
    </w:p>
    <w:p w:rsidR="00890C4E" w:rsidRPr="00890C4E" w:rsidRDefault="00890C4E" w:rsidP="002B75F9">
      <w:pPr>
        <w:ind w:left="709"/>
        <w:jc w:val="both"/>
        <w:rPr>
          <w:rFonts w:ascii="Verdana" w:hAnsi="Verdana"/>
          <w:lang w:val="es-MX"/>
        </w:rPr>
      </w:pPr>
      <w:r w:rsidRPr="00890C4E">
        <w:rPr>
          <w:rFonts w:ascii="Verdana" w:hAnsi="Verdana"/>
          <w:lang w:val="es-MX"/>
        </w:rPr>
        <w:t>Desde la creación del adicional, se han concretado las siguientes acciones en el predio de la planta de RSU, con el resultante de la partida correspondiente y los ingresos tributarios percibidos oportunamente:</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 xml:space="preserve">Se tendieron 400 </w:t>
      </w:r>
      <w:proofErr w:type="spellStart"/>
      <w:r w:rsidRPr="00890C4E">
        <w:rPr>
          <w:rFonts w:ascii="Verdana" w:hAnsi="Verdana"/>
          <w:szCs w:val="24"/>
          <w:lang w:val="es-MX"/>
        </w:rPr>
        <w:t>mts</w:t>
      </w:r>
      <w:proofErr w:type="spellEnd"/>
      <w:r w:rsidRPr="00890C4E">
        <w:rPr>
          <w:rFonts w:ascii="Verdana" w:hAnsi="Verdana"/>
          <w:szCs w:val="24"/>
          <w:lang w:val="es-MX"/>
        </w:rPr>
        <w:t>. de tejido perimetral.</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 xml:space="preserve">Se colocaron 90 </w:t>
      </w:r>
      <w:proofErr w:type="spellStart"/>
      <w:r w:rsidRPr="00890C4E">
        <w:rPr>
          <w:rFonts w:ascii="Verdana" w:hAnsi="Verdana"/>
          <w:szCs w:val="24"/>
          <w:lang w:val="es-MX"/>
        </w:rPr>
        <w:t>mts</w:t>
      </w:r>
      <w:proofErr w:type="spellEnd"/>
      <w:r w:rsidRPr="00890C4E">
        <w:rPr>
          <w:rFonts w:ascii="Verdana" w:hAnsi="Verdana"/>
          <w:szCs w:val="24"/>
          <w:lang w:val="es-MX"/>
        </w:rPr>
        <w:t>. de ripio en los caminos internos.</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 xml:space="preserve">Se realizó un playón de cemento de 12 </w:t>
      </w:r>
      <w:proofErr w:type="spellStart"/>
      <w:r w:rsidRPr="00890C4E">
        <w:rPr>
          <w:rFonts w:ascii="Verdana" w:hAnsi="Verdana"/>
          <w:szCs w:val="24"/>
          <w:lang w:val="es-MX"/>
        </w:rPr>
        <w:t>mts</w:t>
      </w:r>
      <w:proofErr w:type="spellEnd"/>
      <w:r w:rsidRPr="00890C4E">
        <w:rPr>
          <w:rFonts w:ascii="Verdana" w:hAnsi="Verdana"/>
          <w:szCs w:val="24"/>
          <w:lang w:val="es-MX"/>
        </w:rPr>
        <w:t xml:space="preserve"> de ancho por 10 </w:t>
      </w:r>
      <w:proofErr w:type="spellStart"/>
      <w:r w:rsidRPr="00890C4E">
        <w:rPr>
          <w:rFonts w:ascii="Verdana" w:hAnsi="Verdana"/>
          <w:szCs w:val="24"/>
          <w:lang w:val="es-MX"/>
        </w:rPr>
        <w:t>mts</w:t>
      </w:r>
      <w:proofErr w:type="spellEnd"/>
      <w:r w:rsidRPr="00890C4E">
        <w:rPr>
          <w:rFonts w:ascii="Verdana" w:hAnsi="Verdana"/>
          <w:szCs w:val="24"/>
          <w:lang w:val="es-MX"/>
        </w:rPr>
        <w:t xml:space="preserve"> de largo.</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Se realizó un box de cemento para la molienda de vidrios.</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Se recuperó un galpón sobre el lado sur de la planta para el depósito de Aparatos Electrónicos.</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Se dio reparación al equipo topador en reiteradas oportunidades.</w:t>
      </w:r>
    </w:p>
    <w:p w:rsidR="00890C4E" w:rsidRPr="00890C4E"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890C4E">
        <w:rPr>
          <w:rFonts w:ascii="Verdana" w:hAnsi="Verdana"/>
          <w:szCs w:val="24"/>
          <w:lang w:val="es-MX"/>
        </w:rPr>
        <w:t>Se realizaron 5 cavas para la disposición final de residuos.</w:t>
      </w:r>
    </w:p>
    <w:p w:rsidR="003D6AE8" w:rsidRDefault="00890C4E"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3D6AE8">
        <w:rPr>
          <w:rFonts w:ascii="Verdana" w:hAnsi="Verdana"/>
          <w:szCs w:val="24"/>
          <w:lang w:val="es-MX"/>
        </w:rPr>
        <w:t>Se realizó el movimiento de suelo para nivelar el terreno de la planta.</w:t>
      </w:r>
    </w:p>
    <w:p w:rsidR="003D6AE8" w:rsidRPr="000B2C50" w:rsidRDefault="003D6AE8"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Pr>
          <w:rFonts w:ascii="Verdana" w:hAnsi="Verdana"/>
          <w:szCs w:val="24"/>
          <w:lang w:val="es-MX"/>
        </w:rPr>
        <w:t xml:space="preserve">Se avanzó en la reparación de </w:t>
      </w:r>
      <w:r w:rsidR="00890C4E" w:rsidRPr="003D6AE8">
        <w:rPr>
          <w:rFonts w:ascii="Verdana" w:hAnsi="Verdana"/>
          <w:szCs w:val="24"/>
          <w:lang w:val="es-MX"/>
        </w:rPr>
        <w:t xml:space="preserve">maquinaria y </w:t>
      </w:r>
      <w:r w:rsidR="00890C4E" w:rsidRPr="000B2C50">
        <w:rPr>
          <w:rFonts w:ascii="Verdana" w:hAnsi="Verdana"/>
          <w:szCs w:val="24"/>
          <w:lang w:val="es-MX"/>
        </w:rPr>
        <w:t xml:space="preserve">mantenimiento del galpón e infraestructura </w:t>
      </w:r>
      <w:r w:rsidR="000B2C50" w:rsidRPr="000B2C50">
        <w:rPr>
          <w:rFonts w:ascii="Verdana" w:hAnsi="Verdana"/>
          <w:szCs w:val="24"/>
          <w:lang w:val="es-MX"/>
        </w:rPr>
        <w:t>anexos</w:t>
      </w:r>
      <w:r w:rsidR="00890C4E" w:rsidRPr="000B2C50">
        <w:rPr>
          <w:rFonts w:ascii="Verdana" w:hAnsi="Verdana"/>
          <w:szCs w:val="24"/>
          <w:lang w:val="es-MX"/>
        </w:rPr>
        <w:t xml:space="preserve">: pintura, reparación de equipos como enfardadoras o compactadores de residuos, material para reparar las cintas, mantenimiento </w:t>
      </w:r>
      <w:r w:rsidR="000B2C50" w:rsidRPr="000B2C50">
        <w:rPr>
          <w:rFonts w:ascii="Verdana" w:hAnsi="Verdana"/>
          <w:szCs w:val="24"/>
          <w:lang w:val="es-MX"/>
        </w:rPr>
        <w:t>del tractor</w:t>
      </w:r>
      <w:r w:rsidRPr="000B2C50">
        <w:rPr>
          <w:rFonts w:ascii="Verdana" w:hAnsi="Verdana"/>
          <w:szCs w:val="24"/>
          <w:lang w:val="es-MX"/>
        </w:rPr>
        <w:t>.</w:t>
      </w:r>
    </w:p>
    <w:p w:rsidR="003D6AE8" w:rsidRPr="003D6AE8" w:rsidRDefault="003D6AE8" w:rsidP="002B75F9">
      <w:pPr>
        <w:pStyle w:val="Prrafodelista"/>
        <w:widowControl/>
        <w:numPr>
          <w:ilvl w:val="1"/>
          <w:numId w:val="20"/>
        </w:numPr>
        <w:suppressAutoHyphens w:val="0"/>
        <w:spacing w:after="200" w:line="276" w:lineRule="auto"/>
        <w:ind w:left="709" w:firstLine="0"/>
        <w:contextualSpacing/>
        <w:jc w:val="both"/>
        <w:rPr>
          <w:rFonts w:ascii="Verdana" w:hAnsi="Verdana"/>
          <w:szCs w:val="24"/>
          <w:lang w:val="es-MX"/>
        </w:rPr>
      </w:pPr>
      <w:r w:rsidRPr="000B2C50">
        <w:rPr>
          <w:rFonts w:ascii="Verdana" w:hAnsi="Verdana"/>
          <w:szCs w:val="24"/>
          <w:lang w:val="es-MX"/>
        </w:rPr>
        <w:t>C</w:t>
      </w:r>
      <w:r w:rsidR="00890C4E" w:rsidRPr="000B2C50">
        <w:rPr>
          <w:rFonts w:ascii="Verdana" w:hAnsi="Verdana"/>
          <w:szCs w:val="24"/>
          <w:lang w:val="es-MX"/>
        </w:rPr>
        <w:t xml:space="preserve">osto de la bomba para desagotar las cavas y </w:t>
      </w:r>
      <w:r w:rsidR="000B2C50" w:rsidRPr="000B2C50">
        <w:rPr>
          <w:rFonts w:ascii="Verdana" w:hAnsi="Verdana"/>
          <w:szCs w:val="24"/>
          <w:lang w:val="es-MX"/>
        </w:rPr>
        <w:t>m</w:t>
      </w:r>
      <w:r w:rsidR="00890C4E" w:rsidRPr="000B2C50">
        <w:rPr>
          <w:rFonts w:ascii="Verdana" w:hAnsi="Verdana"/>
          <w:szCs w:val="24"/>
          <w:lang w:val="es-MX"/>
        </w:rPr>
        <w:t>anguera, costos de</w:t>
      </w:r>
      <w:r w:rsidRPr="000B2C50">
        <w:rPr>
          <w:rFonts w:ascii="Verdana" w:hAnsi="Verdana"/>
          <w:szCs w:val="24"/>
          <w:lang w:val="es-MX"/>
        </w:rPr>
        <w:t xml:space="preserve"> reparación del</w:t>
      </w:r>
      <w:r w:rsidR="00890C4E" w:rsidRPr="000B2C50">
        <w:rPr>
          <w:rFonts w:ascii="Verdana" w:hAnsi="Verdana"/>
          <w:szCs w:val="24"/>
          <w:lang w:val="es-MX"/>
        </w:rPr>
        <w:t xml:space="preserve"> portón </w:t>
      </w:r>
      <w:r w:rsidRPr="000B2C50">
        <w:rPr>
          <w:rFonts w:ascii="Verdana" w:hAnsi="Verdana"/>
          <w:szCs w:val="24"/>
          <w:lang w:val="es-MX"/>
        </w:rPr>
        <w:t>de acceso</w:t>
      </w:r>
      <w:r w:rsidR="00890C4E" w:rsidRPr="000B2C50">
        <w:rPr>
          <w:rFonts w:ascii="Verdana" w:hAnsi="Verdana"/>
          <w:szCs w:val="24"/>
          <w:lang w:val="es-MX"/>
        </w:rPr>
        <w:t>;</w:t>
      </w:r>
    </w:p>
    <w:p w:rsidR="000B2C50" w:rsidRDefault="000B2C50" w:rsidP="002B75F9">
      <w:pPr>
        <w:ind w:left="567"/>
        <w:jc w:val="both"/>
        <w:rPr>
          <w:rFonts w:ascii="Verdana" w:hAnsi="Verdana" w:cs="Verdana"/>
        </w:rPr>
      </w:pPr>
      <w:r>
        <w:rPr>
          <w:rFonts w:ascii="Verdana" w:hAnsi="Verdana" w:cs="Verdana"/>
        </w:rPr>
        <w:t>Hasta la primera quincena de abril, la inversión realizada fue de $ 310.511,33, significando un 70.2% de lo recaudado por este municipio en concepto de Fondo de Relleno Sanitario.</w:t>
      </w:r>
      <w:r w:rsidR="00265ABD">
        <w:rPr>
          <w:rFonts w:ascii="Verdana" w:hAnsi="Verdana" w:cs="Verdana"/>
        </w:rPr>
        <w:t xml:space="preserve"> Se adjunta informe de la Secretaría de Hacienda e Inversión Pública.</w:t>
      </w:r>
    </w:p>
    <w:p w:rsidR="009B6582" w:rsidRDefault="009B6582" w:rsidP="002B75F9">
      <w:pPr>
        <w:ind w:left="567"/>
        <w:jc w:val="both"/>
        <w:rPr>
          <w:rFonts w:ascii="Verdana" w:hAnsi="Verdana" w:cs="Verdana"/>
        </w:rPr>
      </w:pPr>
    </w:p>
    <w:p w:rsidR="009B6582" w:rsidRPr="009B6582" w:rsidRDefault="009B6582" w:rsidP="002B75F9">
      <w:pPr>
        <w:ind w:left="567"/>
        <w:jc w:val="both"/>
        <w:rPr>
          <w:rFonts w:ascii="Verdana" w:hAnsi="Verdana" w:cs="Verdana"/>
          <w:b/>
          <w:u w:val="single"/>
        </w:rPr>
      </w:pPr>
      <w:r w:rsidRPr="009B6582">
        <w:rPr>
          <w:rFonts w:ascii="Verdana" w:hAnsi="Verdana" w:cs="Verdana"/>
          <w:b/>
          <w:u w:val="single"/>
        </w:rPr>
        <w:t>Avance del convenio con el Grupo Sancor Seguros</w:t>
      </w:r>
    </w:p>
    <w:p w:rsidR="009B6582" w:rsidRDefault="009B6582" w:rsidP="002B75F9">
      <w:pPr>
        <w:ind w:left="567"/>
        <w:jc w:val="both"/>
        <w:rPr>
          <w:rFonts w:ascii="Verdana" w:hAnsi="Verdana" w:cs="Verdana"/>
        </w:rPr>
      </w:pPr>
      <w:r>
        <w:rPr>
          <w:rFonts w:ascii="Verdana" w:hAnsi="Verdana" w:cs="Verdana"/>
        </w:rPr>
        <w:t>Luego que el Área de Urbanismo, en conjunto con Asesoría Legal, se reuniera con los equipos técnicos de la empresa, se redactó un primer borrador de convenio que se entregó a la empresa para que lo analice.</w:t>
      </w:r>
    </w:p>
    <w:p w:rsidR="009B6582" w:rsidRDefault="009B6582" w:rsidP="002B75F9">
      <w:pPr>
        <w:ind w:left="567"/>
        <w:jc w:val="both"/>
        <w:rPr>
          <w:rFonts w:ascii="Verdana" w:hAnsi="Verdana" w:cs="Verdana"/>
        </w:rPr>
      </w:pPr>
      <w:r>
        <w:rPr>
          <w:rFonts w:ascii="Verdana" w:hAnsi="Verdana" w:cs="Verdana"/>
        </w:rPr>
        <w:t>En estas semanas está prevista una reunión con directivos del Grupo para definir los detalles del convenio y la fecha de firma pertinente.</w:t>
      </w:r>
    </w:p>
    <w:p w:rsidR="00E65C3E" w:rsidRDefault="00E65C3E" w:rsidP="002B75F9">
      <w:pPr>
        <w:ind w:left="567"/>
        <w:jc w:val="both"/>
        <w:rPr>
          <w:rFonts w:ascii="Verdana" w:hAnsi="Verdana" w:cs="Verdana"/>
        </w:rPr>
      </w:pPr>
      <w:r>
        <w:rPr>
          <w:rFonts w:ascii="Verdana" w:hAnsi="Verdana" w:cs="Verdana"/>
        </w:rPr>
        <w:t>Se continúa avanzando con los trámites administrativos de rutina.</w:t>
      </w:r>
    </w:p>
    <w:p w:rsidR="00876321" w:rsidRPr="00890C4E" w:rsidRDefault="00876321" w:rsidP="002B75F9">
      <w:pPr>
        <w:ind w:left="567"/>
        <w:jc w:val="both"/>
        <w:rPr>
          <w:rFonts w:ascii="Verdana" w:hAnsi="Verdana" w:cs="Verdana"/>
        </w:rPr>
      </w:pPr>
    </w:p>
    <w:p w:rsidR="00890C4E" w:rsidRDefault="00890C4E" w:rsidP="002B75F9">
      <w:pPr>
        <w:ind w:left="720"/>
        <w:jc w:val="both"/>
        <w:rPr>
          <w:rFonts w:ascii="Verdana" w:hAnsi="Verdana" w:cs="Verdana"/>
        </w:rPr>
      </w:pPr>
    </w:p>
    <w:p w:rsidR="00630033" w:rsidRDefault="00630033" w:rsidP="002B75F9">
      <w:pPr>
        <w:ind w:left="720"/>
        <w:jc w:val="both"/>
        <w:rPr>
          <w:rFonts w:ascii="Verdana" w:hAnsi="Verdana" w:cs="Verdana"/>
          <w:b/>
          <w:u w:val="single"/>
        </w:rPr>
      </w:pPr>
      <w:r>
        <w:rPr>
          <w:rFonts w:ascii="Verdana" w:hAnsi="Verdana" w:cs="Verdana"/>
          <w:b/>
          <w:u w:val="single"/>
        </w:rPr>
        <w:t>Ordenanza “Sin casco no hay Nafta”</w:t>
      </w:r>
    </w:p>
    <w:p w:rsidR="00630033" w:rsidRPr="00630033" w:rsidRDefault="00630033" w:rsidP="002B75F9">
      <w:pPr>
        <w:ind w:left="567"/>
        <w:jc w:val="both"/>
        <w:rPr>
          <w:rFonts w:ascii="Verdana" w:hAnsi="Verdana" w:cs="Arial"/>
        </w:rPr>
      </w:pPr>
      <w:r w:rsidRPr="00630033">
        <w:rPr>
          <w:rFonts w:ascii="Verdana" w:hAnsi="Verdana" w:cs="Arial"/>
        </w:rPr>
        <w:t>Con relación a la ordenanza 2235/12, luego de convocarse a la estaciones de servicio con asiento en la ciudad, a las cuales se les entregaron copias de las ordenanzas y se les explicaron los alcances de su contenido, se aguardó un tiempo prudencial y se recibió pronta respuesta de dos de ellas, más precisamente las dos que comercializan la marca Shell, las dos estaciones restantes solicitaron prórrogas para dar una respuesta, manifestando que necesitaban asesorarse con profesionales. Transcurrido el tiempo y sin que se reciba respuesta positiva, se optó por firmar el convenio con las dos estaciones de servicio precitadas, en el salón azul de esta municipalidad, en fecha 21//11/2013, habiéndoseles entregado a cada una la gráfica diseñada al respecto, del tipo adhesivo y con imán, dado que ambas estaciones argumentaron que la petrolera Shell no les permite utilizar o colocar gráficas que no sean las enviadas por la misma; por tal motivo solicitaron grafica de este estilo.</w:t>
      </w:r>
    </w:p>
    <w:p w:rsidR="00630033" w:rsidRPr="00630033" w:rsidRDefault="00630033" w:rsidP="002B75F9">
      <w:pPr>
        <w:ind w:left="567"/>
        <w:jc w:val="both"/>
        <w:rPr>
          <w:rFonts w:ascii="Verdana" w:hAnsi="Verdana" w:cs="Arial"/>
        </w:rPr>
      </w:pPr>
      <w:r w:rsidRPr="00630033">
        <w:rPr>
          <w:rFonts w:ascii="Verdana" w:hAnsi="Verdana" w:cs="Arial"/>
        </w:rPr>
        <w:t xml:space="preserve">Además de la gráfica, se les entregaron bolsas </w:t>
      </w:r>
      <w:r w:rsidR="002E0B98">
        <w:rPr>
          <w:rFonts w:ascii="Verdana" w:hAnsi="Verdana" w:cs="Arial"/>
        </w:rPr>
        <w:t>de</w:t>
      </w:r>
      <w:r w:rsidRPr="00630033">
        <w:rPr>
          <w:rFonts w:ascii="Verdana" w:hAnsi="Verdana" w:cs="Arial"/>
        </w:rPr>
        <w:t xml:space="preserve"> residuos </w:t>
      </w:r>
      <w:r w:rsidR="002E0B98">
        <w:rPr>
          <w:rFonts w:ascii="Verdana" w:hAnsi="Verdana" w:cs="Arial"/>
        </w:rPr>
        <w:t>para</w:t>
      </w:r>
      <w:r w:rsidRPr="00630033">
        <w:rPr>
          <w:rFonts w:ascii="Verdana" w:hAnsi="Verdana" w:cs="Arial"/>
        </w:rPr>
        <w:t xml:space="preserve"> los automóviles, con la gráfica del programa Abrázate a la Vida, a fines que los playeros de cada una, se los entregasen a los clientes y así de esa forma contribuir a la docencia.</w:t>
      </w:r>
    </w:p>
    <w:p w:rsidR="00630033" w:rsidRPr="00630033" w:rsidRDefault="00630033" w:rsidP="002B75F9">
      <w:pPr>
        <w:ind w:left="567"/>
        <w:jc w:val="both"/>
        <w:rPr>
          <w:rFonts w:ascii="Verdana" w:hAnsi="Verdana" w:cs="Arial"/>
        </w:rPr>
      </w:pPr>
      <w:r w:rsidRPr="00630033">
        <w:rPr>
          <w:rFonts w:ascii="Verdana" w:hAnsi="Verdana" w:cs="Arial"/>
        </w:rPr>
        <w:lastRenderedPageBreak/>
        <w:t>También informamos, como es de público conocimiento, que el programa Abrázate a la Vida continúa implementándose, con acciones de educación, prevención, publicidad y sancionatoria.</w:t>
      </w:r>
    </w:p>
    <w:p w:rsidR="00630033" w:rsidRPr="00630033" w:rsidRDefault="00630033" w:rsidP="002B75F9">
      <w:pPr>
        <w:ind w:left="567"/>
        <w:jc w:val="both"/>
        <w:rPr>
          <w:rFonts w:ascii="Verdana" w:hAnsi="Verdana" w:cs="Arial"/>
        </w:rPr>
      </w:pPr>
      <w:r w:rsidRPr="00630033">
        <w:rPr>
          <w:rFonts w:ascii="Verdana" w:hAnsi="Verdana" w:cs="Arial"/>
        </w:rPr>
        <w:t>En lo que respecta al control del cumplimiento de la ordenanza, en los convenios firmados con las estaciones de servicio, cada uno de los firmantes asumió un compromiso moral, pero no existe reglamentación sancionatoria para las estaciones firmantes en ninguna de las ciudades donde se ha implementado.</w:t>
      </w:r>
    </w:p>
    <w:p w:rsidR="00630033" w:rsidRPr="00630033" w:rsidRDefault="00630033" w:rsidP="002B75F9">
      <w:pPr>
        <w:ind w:left="567"/>
        <w:jc w:val="both"/>
        <w:rPr>
          <w:rFonts w:ascii="Verdana" w:hAnsi="Verdana" w:cs="Arial"/>
        </w:rPr>
      </w:pPr>
      <w:r w:rsidRPr="00630033">
        <w:rPr>
          <w:rFonts w:ascii="Verdana" w:hAnsi="Verdana" w:cs="Arial"/>
        </w:rPr>
        <w:t>En lo que respecta a las dos estaciones de servicio que optaron por no firmar el convenio, se aguarda que se sumen a esta iniciativa.</w:t>
      </w:r>
    </w:p>
    <w:p w:rsidR="00630033" w:rsidRDefault="00630033" w:rsidP="002B75F9">
      <w:pPr>
        <w:ind w:left="567"/>
        <w:jc w:val="both"/>
        <w:rPr>
          <w:rFonts w:ascii="Verdana" w:hAnsi="Verdana" w:cs="Verdana"/>
        </w:rPr>
      </w:pPr>
    </w:p>
    <w:p w:rsidR="00630033" w:rsidRDefault="00630033" w:rsidP="002B75F9">
      <w:pPr>
        <w:ind w:left="720"/>
        <w:jc w:val="both"/>
        <w:rPr>
          <w:rFonts w:ascii="Verdana" w:hAnsi="Verdana" w:cs="Verdana"/>
        </w:rPr>
      </w:pPr>
    </w:p>
    <w:p w:rsidR="0001771E" w:rsidRDefault="0001771E" w:rsidP="002B75F9">
      <w:pPr>
        <w:tabs>
          <w:tab w:val="left" w:pos="567"/>
        </w:tabs>
        <w:ind w:left="567"/>
        <w:jc w:val="both"/>
        <w:rPr>
          <w:rFonts w:ascii="Verdana" w:hAnsi="Verdana" w:cs="Verdana"/>
          <w:b/>
          <w:u w:val="single"/>
        </w:rPr>
      </w:pPr>
      <w:r>
        <w:rPr>
          <w:rFonts w:ascii="Verdana" w:hAnsi="Verdana" w:cs="Verdana"/>
          <w:b/>
          <w:u w:val="single"/>
        </w:rPr>
        <w:t>Mejora Cementerio Municipal</w:t>
      </w:r>
    </w:p>
    <w:p w:rsidR="0001771E" w:rsidRPr="0001771E" w:rsidRDefault="0001771E" w:rsidP="002B75F9">
      <w:pPr>
        <w:tabs>
          <w:tab w:val="left" w:pos="567"/>
        </w:tabs>
        <w:ind w:left="567"/>
        <w:jc w:val="both"/>
        <w:rPr>
          <w:rFonts w:ascii="Verdana" w:hAnsi="Verdana"/>
        </w:rPr>
      </w:pPr>
      <w:r>
        <w:rPr>
          <w:rFonts w:ascii="Verdana" w:hAnsi="Verdana" w:cs="Verdana"/>
        </w:rPr>
        <w:t xml:space="preserve">En relación a este tema informamos que se han realizado diversos trabajos de mantenimiento y mejoramiento </w:t>
      </w:r>
      <w:r w:rsidR="00F612EA">
        <w:rPr>
          <w:rFonts w:ascii="Verdana" w:hAnsi="Verdana" w:cs="Verdana"/>
        </w:rPr>
        <w:t xml:space="preserve">rutinarios </w:t>
      </w:r>
      <w:r>
        <w:rPr>
          <w:rFonts w:ascii="Verdana" w:hAnsi="Verdana" w:cs="Verdana"/>
        </w:rPr>
        <w:t>de la infraestructura del cementerio municipal. Sólo resta trabajar en la reconstrucción de techos de las galerías con nichos. El d</w:t>
      </w:r>
      <w:r w:rsidRPr="0001771E">
        <w:rPr>
          <w:rFonts w:ascii="Verdana" w:hAnsi="Verdana"/>
        </w:rPr>
        <w:t xml:space="preserve">eterioro en techos de Galería Municipal </w:t>
      </w:r>
      <w:r>
        <w:rPr>
          <w:rFonts w:ascii="Verdana" w:hAnsi="Verdana"/>
        </w:rPr>
        <w:t xml:space="preserve">se da </w:t>
      </w:r>
      <w:r w:rsidRPr="0001771E">
        <w:rPr>
          <w:rFonts w:ascii="Verdana" w:hAnsi="Verdana"/>
        </w:rPr>
        <w:t>por filtración de agua.</w:t>
      </w:r>
    </w:p>
    <w:p w:rsidR="0001771E" w:rsidRPr="0001771E" w:rsidRDefault="0001771E" w:rsidP="002B75F9">
      <w:pPr>
        <w:pStyle w:val="Textosinformato"/>
        <w:ind w:left="567"/>
        <w:jc w:val="both"/>
        <w:rPr>
          <w:rFonts w:ascii="Verdana" w:hAnsi="Verdana"/>
          <w:sz w:val="24"/>
          <w:szCs w:val="24"/>
        </w:rPr>
      </w:pP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Aprox. 1</w:t>
      </w:r>
      <w:r>
        <w:rPr>
          <w:rFonts w:ascii="Verdana" w:hAnsi="Verdana"/>
          <w:sz w:val="24"/>
          <w:szCs w:val="24"/>
        </w:rPr>
        <w:t>.</w:t>
      </w:r>
      <w:r w:rsidRPr="0001771E">
        <w:rPr>
          <w:rFonts w:ascii="Verdana" w:hAnsi="Verdana"/>
          <w:sz w:val="24"/>
          <w:szCs w:val="24"/>
        </w:rPr>
        <w:t>022 M2 a reparar.</w:t>
      </w:r>
    </w:p>
    <w:p w:rsidR="0001771E" w:rsidRDefault="0001771E" w:rsidP="002B75F9">
      <w:pPr>
        <w:pStyle w:val="Textosinformato"/>
        <w:ind w:left="567"/>
        <w:jc w:val="both"/>
        <w:rPr>
          <w:rFonts w:ascii="Verdana" w:hAnsi="Verdana"/>
          <w:sz w:val="24"/>
          <w:szCs w:val="24"/>
        </w:rPr>
      </w:pP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Tareas a realizar:</w:t>
      </w: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Levantar pequeña pared sobre la carga actual.</w:t>
      </w: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Colocación de perfiles C o correas</w:t>
      </w: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 xml:space="preserve">Techado con chapas </w:t>
      </w:r>
      <w:proofErr w:type="spellStart"/>
      <w:r w:rsidRPr="0001771E">
        <w:rPr>
          <w:rFonts w:ascii="Verdana" w:hAnsi="Verdana"/>
          <w:sz w:val="24"/>
          <w:szCs w:val="24"/>
        </w:rPr>
        <w:t>aluminizadas</w:t>
      </w:r>
      <w:proofErr w:type="spellEnd"/>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Reparación de cenefas.</w:t>
      </w:r>
    </w:p>
    <w:p w:rsidR="0001771E" w:rsidRPr="0001771E" w:rsidRDefault="0001771E" w:rsidP="002B75F9">
      <w:pPr>
        <w:pStyle w:val="Textosinformato"/>
        <w:ind w:left="567"/>
        <w:jc w:val="both"/>
        <w:rPr>
          <w:rFonts w:ascii="Verdana" w:hAnsi="Verdana"/>
          <w:sz w:val="24"/>
          <w:szCs w:val="24"/>
        </w:rPr>
      </w:pPr>
    </w:p>
    <w:p w:rsidR="0001771E" w:rsidRPr="0001771E" w:rsidRDefault="0001771E" w:rsidP="002B75F9">
      <w:pPr>
        <w:pStyle w:val="Textosinformato"/>
        <w:ind w:left="567"/>
        <w:jc w:val="both"/>
        <w:rPr>
          <w:rFonts w:ascii="Verdana" w:hAnsi="Verdana"/>
          <w:sz w:val="24"/>
          <w:szCs w:val="24"/>
        </w:rPr>
      </w:pPr>
      <w:r w:rsidRPr="0001771E">
        <w:rPr>
          <w:rFonts w:ascii="Verdana" w:hAnsi="Verdana"/>
          <w:sz w:val="24"/>
          <w:szCs w:val="24"/>
        </w:rPr>
        <w:t>Monto aproximado Materiales y Mano de Obra: $ 350.000</w:t>
      </w:r>
    </w:p>
    <w:p w:rsidR="0001771E" w:rsidRPr="0001771E" w:rsidRDefault="0001771E" w:rsidP="002B75F9">
      <w:pPr>
        <w:pStyle w:val="Textosinformato"/>
        <w:ind w:left="567"/>
        <w:jc w:val="both"/>
        <w:rPr>
          <w:rFonts w:ascii="Verdana" w:hAnsi="Verdana"/>
          <w:sz w:val="24"/>
          <w:szCs w:val="24"/>
        </w:rPr>
      </w:pPr>
    </w:p>
    <w:p w:rsidR="0001771E" w:rsidRPr="0001771E" w:rsidRDefault="0001771E" w:rsidP="002B75F9">
      <w:pPr>
        <w:ind w:left="567"/>
        <w:jc w:val="both"/>
        <w:rPr>
          <w:rFonts w:ascii="Verdana" w:hAnsi="Verdana" w:cs="Verdana"/>
        </w:rPr>
      </w:pPr>
    </w:p>
    <w:p w:rsidR="00630033" w:rsidRPr="00956F10" w:rsidRDefault="00F612EA" w:rsidP="002B75F9">
      <w:pPr>
        <w:ind w:left="567"/>
        <w:jc w:val="both"/>
        <w:rPr>
          <w:rFonts w:ascii="Verdana" w:hAnsi="Verdana" w:cs="Verdana"/>
          <w:b/>
          <w:u w:val="single"/>
        </w:rPr>
      </w:pPr>
      <w:r w:rsidRPr="00956F10">
        <w:rPr>
          <w:rFonts w:ascii="Verdana" w:hAnsi="Verdana" w:cs="Verdana"/>
          <w:b/>
          <w:u w:val="single"/>
        </w:rPr>
        <w:t>Caminos rurales</w:t>
      </w:r>
    </w:p>
    <w:p w:rsidR="00F612EA" w:rsidRDefault="00956F10" w:rsidP="002B75F9">
      <w:pPr>
        <w:ind w:left="567"/>
        <w:jc w:val="both"/>
        <w:rPr>
          <w:rFonts w:ascii="Verdana" w:hAnsi="Verdana" w:cs="Verdana"/>
        </w:rPr>
      </w:pPr>
      <w:r>
        <w:rPr>
          <w:rFonts w:ascii="Verdana" w:hAnsi="Verdana" w:cs="Verdana"/>
        </w:rPr>
        <w:t>En cuanto a este tema informamos:</w:t>
      </w:r>
    </w:p>
    <w:p w:rsidR="00956F10" w:rsidRDefault="00956F10" w:rsidP="002B75F9">
      <w:pPr>
        <w:numPr>
          <w:ilvl w:val="0"/>
          <w:numId w:val="17"/>
        </w:numPr>
        <w:jc w:val="both"/>
        <w:rPr>
          <w:rFonts w:ascii="Verdana" w:hAnsi="Verdana" w:cs="Verdana"/>
        </w:rPr>
      </w:pPr>
      <w:r>
        <w:rPr>
          <w:rFonts w:ascii="Verdana" w:hAnsi="Verdana" w:cs="Verdana"/>
        </w:rPr>
        <w:t xml:space="preserve">Cantidad de km repasados o trabajados en 2013: </w:t>
      </w:r>
      <w:r w:rsidRPr="00956F10">
        <w:rPr>
          <w:rFonts w:ascii="Verdana" w:hAnsi="Verdana" w:cs="Verdana"/>
          <w:b/>
        </w:rPr>
        <w:t>1.3</w:t>
      </w:r>
      <w:r>
        <w:rPr>
          <w:rFonts w:ascii="Verdana" w:hAnsi="Verdana" w:cs="Verdana"/>
          <w:b/>
        </w:rPr>
        <w:t>2</w:t>
      </w:r>
      <w:r w:rsidRPr="00956F10">
        <w:rPr>
          <w:rFonts w:ascii="Verdana" w:hAnsi="Verdana" w:cs="Verdana"/>
          <w:b/>
        </w:rPr>
        <w:t>0 km</w:t>
      </w:r>
    </w:p>
    <w:p w:rsidR="00956F10" w:rsidRDefault="00956F10" w:rsidP="002B75F9">
      <w:pPr>
        <w:numPr>
          <w:ilvl w:val="0"/>
          <w:numId w:val="17"/>
        </w:numPr>
        <w:jc w:val="both"/>
        <w:rPr>
          <w:rFonts w:ascii="Verdana" w:hAnsi="Verdana" w:cs="Verdana"/>
        </w:rPr>
      </w:pPr>
      <w:r>
        <w:rPr>
          <w:rFonts w:ascii="Verdana" w:hAnsi="Verdana" w:cs="Verdana"/>
        </w:rPr>
        <w:t xml:space="preserve">Equipo disponible: 3 motoniveladoras, 1 de arrastre, 4 tractores, 2 discos, 1 </w:t>
      </w:r>
      <w:proofErr w:type="spellStart"/>
      <w:r>
        <w:rPr>
          <w:rFonts w:ascii="Verdana" w:hAnsi="Verdana" w:cs="Verdana"/>
        </w:rPr>
        <w:t>desmalezadora</w:t>
      </w:r>
      <w:proofErr w:type="spellEnd"/>
      <w:r>
        <w:rPr>
          <w:rFonts w:ascii="Verdana" w:hAnsi="Verdana" w:cs="Verdana"/>
        </w:rPr>
        <w:t xml:space="preserve"> y otras máquinas compartidas. 7 personas afectadas al trabajo.</w:t>
      </w:r>
    </w:p>
    <w:p w:rsidR="00F612EA" w:rsidRDefault="00956F10" w:rsidP="002B75F9">
      <w:pPr>
        <w:ind w:left="567"/>
        <w:jc w:val="both"/>
        <w:rPr>
          <w:rFonts w:ascii="Verdana" w:hAnsi="Verdana" w:cs="Verdana"/>
        </w:rPr>
      </w:pPr>
      <w:r>
        <w:rPr>
          <w:rFonts w:ascii="Verdana" w:hAnsi="Verdana" w:cs="Verdana"/>
        </w:rPr>
        <w:t>Es importante destacar que los principales caminos lecheros (36 km) se repasan en forma permanente luego de días de lluvia, dado el tipo de tránsito que tienen.</w:t>
      </w:r>
    </w:p>
    <w:p w:rsidR="00956F10" w:rsidRDefault="00956F10" w:rsidP="002B75F9">
      <w:pPr>
        <w:ind w:left="567"/>
        <w:jc w:val="both"/>
        <w:rPr>
          <w:rFonts w:ascii="Verdana" w:hAnsi="Verdana" w:cs="Verdana"/>
        </w:rPr>
      </w:pPr>
      <w:r>
        <w:rPr>
          <w:rFonts w:ascii="Verdana" w:hAnsi="Verdana" w:cs="Verdana"/>
        </w:rPr>
        <w:t>En el transcurso del 2014 se llevan trabajados tan sólo 74 días, debido a las condiciones climáticas.</w:t>
      </w:r>
    </w:p>
    <w:p w:rsidR="00956F10" w:rsidRDefault="00956F10" w:rsidP="002B75F9">
      <w:pPr>
        <w:ind w:left="567"/>
        <w:jc w:val="both"/>
        <w:rPr>
          <w:rFonts w:ascii="Verdana" w:hAnsi="Verdana" w:cs="Verdana"/>
        </w:rPr>
      </w:pPr>
      <w:r>
        <w:rPr>
          <w:rFonts w:ascii="Verdana" w:hAnsi="Verdana" w:cs="Verdana"/>
        </w:rPr>
        <w:t>Para nuestra administración, la producción agropecuaria es fundamental en la economía de la ciudad, por ello la importancia que le damos al mantenimiento de los caminos rurales.</w:t>
      </w:r>
    </w:p>
    <w:p w:rsidR="00956F10" w:rsidRDefault="00956F10" w:rsidP="002B75F9">
      <w:pPr>
        <w:ind w:left="567"/>
        <w:jc w:val="both"/>
        <w:rPr>
          <w:rFonts w:ascii="Verdana" w:hAnsi="Verdana" w:cs="Verdana"/>
        </w:rPr>
      </w:pPr>
    </w:p>
    <w:p w:rsidR="00956F10" w:rsidRDefault="00956F10" w:rsidP="002B75F9">
      <w:pPr>
        <w:ind w:left="567"/>
        <w:jc w:val="both"/>
        <w:rPr>
          <w:rFonts w:ascii="Verdana" w:hAnsi="Verdana" w:cs="Verdana"/>
        </w:rPr>
      </w:pPr>
    </w:p>
    <w:p w:rsidR="00F612EA" w:rsidRPr="0001771E" w:rsidRDefault="00F612EA" w:rsidP="002B75F9">
      <w:pPr>
        <w:ind w:left="567"/>
        <w:jc w:val="both"/>
        <w:rPr>
          <w:rFonts w:ascii="Verdana" w:hAnsi="Verdana" w:cs="Verdana"/>
        </w:rPr>
      </w:pPr>
    </w:p>
    <w:p w:rsidR="0067694F" w:rsidRPr="0067694F" w:rsidRDefault="0067694F" w:rsidP="002B75F9">
      <w:pPr>
        <w:ind w:left="794" w:right="170"/>
        <w:jc w:val="both"/>
        <w:rPr>
          <w:rFonts w:ascii="Verdana" w:hAnsi="Verdana"/>
          <w:b/>
          <w:bCs/>
          <w:u w:val="single"/>
        </w:rPr>
      </w:pPr>
      <w:r>
        <w:rPr>
          <w:rFonts w:ascii="Verdana" w:hAnsi="Verdana"/>
          <w:b/>
          <w:bCs/>
          <w:u w:val="single"/>
        </w:rPr>
        <w:t>M</w:t>
      </w:r>
      <w:r w:rsidRPr="0067694F">
        <w:rPr>
          <w:rFonts w:ascii="Verdana" w:hAnsi="Verdana"/>
          <w:b/>
          <w:bCs/>
          <w:u w:val="single"/>
        </w:rPr>
        <w:t>inuta Nro</w:t>
      </w:r>
      <w:r>
        <w:rPr>
          <w:rFonts w:ascii="Verdana" w:hAnsi="Verdana"/>
          <w:b/>
          <w:bCs/>
          <w:u w:val="single"/>
        </w:rPr>
        <w:t>.</w:t>
      </w:r>
      <w:r w:rsidRPr="0067694F">
        <w:rPr>
          <w:rFonts w:ascii="Verdana" w:hAnsi="Verdana"/>
          <w:b/>
          <w:bCs/>
          <w:u w:val="single"/>
        </w:rPr>
        <w:t xml:space="preserve"> 625/2014:</w:t>
      </w:r>
    </w:p>
    <w:p w:rsidR="0067694F" w:rsidRPr="0067694F" w:rsidRDefault="0067694F" w:rsidP="002B75F9">
      <w:pPr>
        <w:ind w:left="794" w:right="170"/>
        <w:jc w:val="both"/>
        <w:rPr>
          <w:rFonts w:ascii="Verdana" w:hAnsi="Verdana"/>
          <w:b/>
          <w:bCs/>
          <w:u w:val="single"/>
        </w:rPr>
      </w:pPr>
    </w:p>
    <w:p w:rsidR="0067694F" w:rsidRPr="0067694F" w:rsidRDefault="0067694F" w:rsidP="002B75F9">
      <w:pPr>
        <w:ind w:left="794" w:right="170"/>
        <w:jc w:val="both"/>
        <w:rPr>
          <w:rFonts w:ascii="Verdana" w:hAnsi="Verdana"/>
          <w:bCs/>
        </w:rPr>
      </w:pPr>
      <w:r w:rsidRPr="0067694F">
        <w:rPr>
          <w:rFonts w:ascii="Verdana" w:hAnsi="Verdana"/>
          <w:bCs/>
        </w:rPr>
        <w:t>Referida a la falta de implementación de la Ordenanza Nro</w:t>
      </w:r>
      <w:r>
        <w:rPr>
          <w:rFonts w:ascii="Verdana" w:hAnsi="Verdana"/>
          <w:bCs/>
        </w:rPr>
        <w:t>.</w:t>
      </w:r>
      <w:r w:rsidRPr="0067694F">
        <w:rPr>
          <w:rFonts w:ascii="Verdana" w:hAnsi="Verdana"/>
          <w:bCs/>
        </w:rPr>
        <w:t xml:space="preserve"> 2185/2012 donde se declara de Interés Pú</w:t>
      </w:r>
      <w:r>
        <w:rPr>
          <w:rFonts w:ascii="Verdana" w:hAnsi="Verdana"/>
          <w:bCs/>
        </w:rPr>
        <w:t>blico Municipal la construcción</w:t>
      </w:r>
      <w:r w:rsidRPr="0067694F">
        <w:rPr>
          <w:rFonts w:ascii="Verdana" w:hAnsi="Verdana"/>
          <w:bCs/>
        </w:rPr>
        <w:t xml:space="preserve">, reparación y mantenimiento de veredas” </w:t>
      </w:r>
    </w:p>
    <w:p w:rsidR="0067694F" w:rsidRPr="0067694F" w:rsidRDefault="0067694F" w:rsidP="002B75F9">
      <w:pPr>
        <w:ind w:left="794" w:right="170"/>
        <w:jc w:val="both"/>
        <w:rPr>
          <w:rFonts w:ascii="Verdana" w:hAnsi="Verdana"/>
          <w:b/>
          <w:bCs/>
          <w:u w:val="single"/>
        </w:rPr>
      </w:pPr>
    </w:p>
    <w:p w:rsidR="0067694F" w:rsidRPr="0067694F" w:rsidRDefault="0067694F" w:rsidP="002B75F9">
      <w:pPr>
        <w:ind w:left="794" w:right="170"/>
        <w:jc w:val="both"/>
        <w:rPr>
          <w:rFonts w:ascii="Verdana" w:hAnsi="Verdana"/>
          <w:bCs/>
        </w:rPr>
      </w:pPr>
      <w:r w:rsidRPr="0067694F">
        <w:rPr>
          <w:rFonts w:ascii="Verdana" w:hAnsi="Verdana"/>
          <w:bCs/>
        </w:rPr>
        <w:t>Con respecto a la contestación de esta</w:t>
      </w:r>
      <w:r>
        <w:rPr>
          <w:rFonts w:ascii="Verdana" w:hAnsi="Verdana"/>
          <w:bCs/>
        </w:rPr>
        <w:t xml:space="preserve"> Minuta informamos lo siguiente</w:t>
      </w:r>
      <w:r w:rsidRPr="0067694F">
        <w:rPr>
          <w:rFonts w:ascii="Verdana" w:hAnsi="Verdana"/>
          <w:bCs/>
        </w:rPr>
        <w:t>:</w:t>
      </w:r>
    </w:p>
    <w:p w:rsidR="0067694F" w:rsidRPr="0067694F" w:rsidRDefault="0067694F" w:rsidP="002B75F9">
      <w:pPr>
        <w:ind w:right="170"/>
        <w:jc w:val="both"/>
        <w:rPr>
          <w:rFonts w:ascii="Verdana" w:hAnsi="Verdana"/>
          <w:bCs/>
        </w:rPr>
      </w:pPr>
    </w:p>
    <w:p w:rsidR="0067694F" w:rsidRPr="0067694F" w:rsidRDefault="0067694F" w:rsidP="002B75F9">
      <w:pPr>
        <w:ind w:right="170"/>
        <w:jc w:val="both"/>
        <w:rPr>
          <w:rFonts w:ascii="Verdana" w:hAnsi="Verdana"/>
          <w:bCs/>
        </w:rPr>
      </w:pPr>
    </w:p>
    <w:p w:rsidR="0067694F" w:rsidRPr="0067694F" w:rsidRDefault="0067694F" w:rsidP="002B75F9">
      <w:pPr>
        <w:pStyle w:val="Prrafodelista"/>
        <w:widowControl/>
        <w:numPr>
          <w:ilvl w:val="0"/>
          <w:numId w:val="14"/>
        </w:numPr>
        <w:ind w:right="170"/>
        <w:contextualSpacing/>
        <w:jc w:val="both"/>
        <w:rPr>
          <w:rFonts w:ascii="Verdana" w:hAnsi="Verdana"/>
          <w:bCs/>
        </w:rPr>
      </w:pPr>
      <w:r w:rsidRPr="0067694F">
        <w:rPr>
          <w:rFonts w:ascii="Verdana" w:hAnsi="Verdana"/>
          <w:bCs/>
        </w:rPr>
        <w:t xml:space="preserve">Compartimos que </w:t>
      </w:r>
      <w:r>
        <w:rPr>
          <w:rFonts w:ascii="Verdana" w:hAnsi="Verdana"/>
          <w:bCs/>
        </w:rPr>
        <w:t>una ciudad con aceras cuidadas</w:t>
      </w:r>
      <w:r w:rsidRPr="0067694F">
        <w:rPr>
          <w:rFonts w:ascii="Verdana" w:hAnsi="Verdana"/>
          <w:bCs/>
        </w:rPr>
        <w:t>, uniformes en sus niveles en determinados sectores  y t</w:t>
      </w:r>
      <w:r>
        <w:rPr>
          <w:rFonts w:ascii="Verdana" w:hAnsi="Verdana"/>
          <w:bCs/>
        </w:rPr>
        <w:t>ipología de material utilizado</w:t>
      </w:r>
      <w:r w:rsidRPr="0067694F">
        <w:rPr>
          <w:rFonts w:ascii="Verdana" w:hAnsi="Verdana"/>
          <w:bCs/>
        </w:rPr>
        <w:t xml:space="preserve">, genera una percepción de bienestar que en definitiva repercute en una mejora en la calidad de vida. </w:t>
      </w:r>
    </w:p>
    <w:p w:rsidR="0067694F" w:rsidRPr="0067694F" w:rsidRDefault="0067694F" w:rsidP="002B75F9">
      <w:pPr>
        <w:pStyle w:val="Prrafodelista"/>
        <w:ind w:left="1514" w:right="170"/>
        <w:jc w:val="both"/>
        <w:rPr>
          <w:rFonts w:ascii="Verdana" w:hAnsi="Verdana"/>
          <w:bCs/>
        </w:rPr>
      </w:pPr>
    </w:p>
    <w:p w:rsidR="0067694F" w:rsidRPr="0067694F" w:rsidRDefault="0067694F" w:rsidP="002B75F9">
      <w:pPr>
        <w:pStyle w:val="Prrafodelista"/>
        <w:widowControl/>
        <w:numPr>
          <w:ilvl w:val="0"/>
          <w:numId w:val="14"/>
        </w:numPr>
        <w:ind w:right="170"/>
        <w:contextualSpacing/>
        <w:jc w:val="both"/>
        <w:rPr>
          <w:rFonts w:ascii="Verdana" w:hAnsi="Verdana"/>
          <w:bCs/>
        </w:rPr>
      </w:pPr>
      <w:r w:rsidRPr="0067694F">
        <w:rPr>
          <w:rFonts w:ascii="Verdana" w:hAnsi="Verdana"/>
          <w:bCs/>
        </w:rPr>
        <w:lastRenderedPageBreak/>
        <w:t>Que desde la Subdirección de Obras Privadas  se recuerda a los profesionales intervinientes en la Dirección Técnica de las nuevas viviendas a construir que el  Reglam</w:t>
      </w:r>
      <w:r>
        <w:rPr>
          <w:rFonts w:ascii="Verdana" w:hAnsi="Verdana"/>
          <w:bCs/>
        </w:rPr>
        <w:t>ento de Edificación Municipal (</w:t>
      </w:r>
      <w:r w:rsidRPr="0067694F">
        <w:rPr>
          <w:rFonts w:ascii="Verdana" w:hAnsi="Verdana"/>
          <w:bCs/>
        </w:rPr>
        <w:t>Ordenanza Nro</w:t>
      </w:r>
      <w:r>
        <w:rPr>
          <w:rFonts w:ascii="Verdana" w:hAnsi="Verdana"/>
          <w:bCs/>
        </w:rPr>
        <w:t>.</w:t>
      </w:r>
      <w:r w:rsidRPr="0067694F">
        <w:rPr>
          <w:rFonts w:ascii="Verdana" w:hAnsi="Verdana"/>
          <w:bCs/>
        </w:rPr>
        <w:t xml:space="preserve"> 1606/05- Artículos del 15 al 26)  reglamenta las veredas a construir con respecto al ancho, tipo de baldosas a colocar, uniformidad de niveles con respecto a veredas existente. Y además se le recuerda a los profesionales de la construcción y a los propietarios que vienen a consultar, el contenido de la Ordenanz</w:t>
      </w:r>
      <w:r>
        <w:rPr>
          <w:rFonts w:ascii="Verdana" w:hAnsi="Verdana"/>
          <w:bCs/>
        </w:rPr>
        <w:t>a Nro. 2185/2013</w:t>
      </w:r>
      <w:r w:rsidRPr="0067694F">
        <w:rPr>
          <w:rFonts w:ascii="Verdana" w:hAnsi="Verdana"/>
          <w:bCs/>
        </w:rPr>
        <w:t>.</w:t>
      </w:r>
    </w:p>
    <w:p w:rsidR="0067694F" w:rsidRPr="0067694F" w:rsidRDefault="0067694F" w:rsidP="002B75F9">
      <w:pPr>
        <w:pStyle w:val="Prrafodelista"/>
        <w:jc w:val="both"/>
        <w:rPr>
          <w:rFonts w:ascii="Verdana" w:hAnsi="Verdana"/>
          <w:bCs/>
        </w:rPr>
      </w:pPr>
    </w:p>
    <w:p w:rsidR="0067694F" w:rsidRPr="0067694F" w:rsidRDefault="0067694F" w:rsidP="002B75F9">
      <w:pPr>
        <w:pStyle w:val="Prrafodelista"/>
        <w:jc w:val="both"/>
        <w:rPr>
          <w:rFonts w:ascii="Verdana" w:hAnsi="Verdana"/>
          <w:bCs/>
        </w:rPr>
      </w:pPr>
    </w:p>
    <w:p w:rsidR="0067694F" w:rsidRPr="0067694F" w:rsidRDefault="0067694F" w:rsidP="002B75F9">
      <w:pPr>
        <w:pStyle w:val="Prrafodelista"/>
        <w:widowControl/>
        <w:numPr>
          <w:ilvl w:val="0"/>
          <w:numId w:val="14"/>
        </w:numPr>
        <w:ind w:right="170"/>
        <w:contextualSpacing/>
        <w:jc w:val="both"/>
        <w:rPr>
          <w:rFonts w:ascii="Verdana" w:hAnsi="Verdana"/>
          <w:bCs/>
        </w:rPr>
      </w:pPr>
      <w:r w:rsidRPr="0067694F">
        <w:rPr>
          <w:rFonts w:ascii="Verdana" w:hAnsi="Verdana"/>
          <w:bCs/>
        </w:rPr>
        <w:t>Los dos inspectores   con los que cuentan el Área de Catastro y de Obras Privadas  no pueden afectarse a la realización de este relevamiento porque realizan tareas habituales relacionadas a la inspección de propiedades que presentan pla</w:t>
      </w:r>
      <w:r>
        <w:rPr>
          <w:rFonts w:ascii="Verdana" w:hAnsi="Verdana"/>
          <w:bCs/>
        </w:rPr>
        <w:t>nos de regularización</w:t>
      </w:r>
      <w:r w:rsidRPr="0067694F">
        <w:rPr>
          <w:rFonts w:ascii="Verdana" w:hAnsi="Verdana"/>
          <w:bCs/>
        </w:rPr>
        <w:t xml:space="preserve">, inspección de propiedades que solicitan libre deuda, inspección de viviendas sin planos declarados, </w:t>
      </w:r>
      <w:r>
        <w:rPr>
          <w:rFonts w:ascii="Verdana" w:hAnsi="Verdana"/>
          <w:bCs/>
        </w:rPr>
        <w:t>entre otras tareas de rutina de este personal.</w:t>
      </w:r>
    </w:p>
    <w:p w:rsidR="0067694F" w:rsidRPr="0067694F" w:rsidRDefault="0067694F" w:rsidP="002B75F9">
      <w:pPr>
        <w:pStyle w:val="Prrafodelista"/>
        <w:jc w:val="both"/>
        <w:rPr>
          <w:rFonts w:ascii="Verdana" w:hAnsi="Verdana"/>
          <w:bCs/>
        </w:rPr>
      </w:pPr>
    </w:p>
    <w:p w:rsidR="0067694F" w:rsidRPr="0067694F" w:rsidRDefault="0067694F" w:rsidP="002B75F9">
      <w:pPr>
        <w:pStyle w:val="Prrafodelista"/>
        <w:widowControl/>
        <w:numPr>
          <w:ilvl w:val="0"/>
          <w:numId w:val="14"/>
        </w:numPr>
        <w:ind w:right="170"/>
        <w:contextualSpacing/>
        <w:jc w:val="both"/>
        <w:rPr>
          <w:rFonts w:ascii="Verdana" w:hAnsi="Verdana"/>
          <w:bCs/>
        </w:rPr>
      </w:pPr>
      <w:r w:rsidRPr="0067694F">
        <w:rPr>
          <w:rFonts w:ascii="Verdana" w:hAnsi="Verdana"/>
          <w:bCs/>
        </w:rPr>
        <w:t>Para poder realizar este relevamiento es necesari</w:t>
      </w:r>
      <w:r w:rsidR="00CB0837">
        <w:rPr>
          <w:rFonts w:ascii="Verdana" w:hAnsi="Verdana"/>
          <w:bCs/>
        </w:rPr>
        <w:t>a</w:t>
      </w:r>
      <w:r w:rsidRPr="0067694F">
        <w:rPr>
          <w:rFonts w:ascii="Verdana" w:hAnsi="Verdana"/>
          <w:bCs/>
        </w:rPr>
        <w:t xml:space="preserve"> la contratación de personas abocadas </w:t>
      </w:r>
      <w:r>
        <w:rPr>
          <w:rFonts w:ascii="Verdana" w:hAnsi="Verdana"/>
          <w:bCs/>
        </w:rPr>
        <w:t xml:space="preserve">específicamente </w:t>
      </w:r>
      <w:r w:rsidRPr="0067694F">
        <w:rPr>
          <w:rFonts w:ascii="Verdana" w:hAnsi="Verdana"/>
          <w:bCs/>
        </w:rPr>
        <w:t xml:space="preserve">a este fin, aún efectuándolo en etapas  y para ello se han analizado  distintas opciones. </w:t>
      </w:r>
    </w:p>
    <w:p w:rsidR="0067694F" w:rsidRPr="0067694F" w:rsidRDefault="0067694F" w:rsidP="002B75F9">
      <w:pPr>
        <w:pStyle w:val="Prrafodelista"/>
        <w:jc w:val="both"/>
        <w:rPr>
          <w:rFonts w:ascii="Verdana" w:hAnsi="Verdana"/>
          <w:bCs/>
        </w:rPr>
      </w:pPr>
    </w:p>
    <w:p w:rsidR="0067694F" w:rsidRPr="0067694F" w:rsidRDefault="0067694F" w:rsidP="002B75F9">
      <w:pPr>
        <w:pStyle w:val="Prrafodelista"/>
        <w:widowControl/>
        <w:numPr>
          <w:ilvl w:val="0"/>
          <w:numId w:val="14"/>
        </w:numPr>
        <w:ind w:right="170"/>
        <w:contextualSpacing/>
        <w:jc w:val="both"/>
        <w:rPr>
          <w:rFonts w:ascii="Verdana" w:hAnsi="Verdana"/>
          <w:bCs/>
        </w:rPr>
      </w:pPr>
      <w:r w:rsidRPr="0067694F">
        <w:rPr>
          <w:rFonts w:ascii="Verdana" w:hAnsi="Verdana"/>
          <w:bCs/>
        </w:rPr>
        <w:t>Para comenzar a dar cumplimiento a la Ordenanza</w:t>
      </w:r>
      <w:r>
        <w:rPr>
          <w:rFonts w:ascii="Verdana" w:hAnsi="Verdana"/>
          <w:bCs/>
        </w:rPr>
        <w:t xml:space="preserve"> deberemos</w:t>
      </w:r>
      <w:r w:rsidRPr="0067694F">
        <w:rPr>
          <w:rFonts w:ascii="Verdana" w:hAnsi="Verdana"/>
          <w:bCs/>
        </w:rPr>
        <w:t xml:space="preserve"> realizar las siguientes acciones concretas : </w:t>
      </w:r>
    </w:p>
    <w:p w:rsidR="0067694F" w:rsidRPr="0067694F" w:rsidRDefault="0067694F" w:rsidP="002B75F9">
      <w:pPr>
        <w:pStyle w:val="Prrafodelista"/>
        <w:jc w:val="both"/>
        <w:rPr>
          <w:rFonts w:ascii="Verdana" w:hAnsi="Verdana"/>
          <w:bCs/>
        </w:rPr>
      </w:pPr>
    </w:p>
    <w:p w:rsidR="0067694F" w:rsidRPr="0067694F" w:rsidRDefault="0067694F" w:rsidP="002B75F9">
      <w:pPr>
        <w:pStyle w:val="Prrafodelista"/>
        <w:widowControl/>
        <w:numPr>
          <w:ilvl w:val="0"/>
          <w:numId w:val="15"/>
        </w:numPr>
        <w:ind w:left="1134" w:right="170" w:firstLine="774"/>
        <w:contextualSpacing/>
        <w:jc w:val="both"/>
        <w:rPr>
          <w:rFonts w:ascii="Verdana" w:hAnsi="Verdana"/>
          <w:bCs/>
        </w:rPr>
      </w:pPr>
      <w:r w:rsidRPr="0067694F">
        <w:rPr>
          <w:rFonts w:ascii="Verdana" w:hAnsi="Verdana"/>
          <w:bCs/>
        </w:rPr>
        <w:t xml:space="preserve">Para realizar el relevamiento en etapas de las veredas </w:t>
      </w:r>
      <w:r>
        <w:rPr>
          <w:rFonts w:ascii="Verdana" w:hAnsi="Verdana"/>
          <w:bCs/>
        </w:rPr>
        <w:t>se ha</w:t>
      </w:r>
      <w:r w:rsidRPr="0067694F">
        <w:rPr>
          <w:rFonts w:ascii="Verdana" w:hAnsi="Verdana"/>
          <w:bCs/>
        </w:rPr>
        <w:t xml:space="preserve"> </w:t>
      </w:r>
      <w:r w:rsidR="00D86A72">
        <w:rPr>
          <w:rFonts w:ascii="Verdana" w:hAnsi="Verdana"/>
          <w:bCs/>
        </w:rPr>
        <w:t>determin</w:t>
      </w:r>
      <w:r w:rsidRPr="0067694F">
        <w:rPr>
          <w:rFonts w:ascii="Verdana" w:hAnsi="Verdana"/>
          <w:bCs/>
        </w:rPr>
        <w:t xml:space="preserve">ado la posibilidad de </w:t>
      </w:r>
      <w:r w:rsidR="004B061B">
        <w:rPr>
          <w:rFonts w:ascii="Verdana" w:hAnsi="Verdana"/>
          <w:bCs/>
        </w:rPr>
        <w:t>contratar a jóvenes profesionales y/o estudiantes que</w:t>
      </w:r>
      <w:r w:rsidRPr="0067694F">
        <w:rPr>
          <w:rFonts w:ascii="Verdana" w:hAnsi="Verdana"/>
          <w:bCs/>
        </w:rPr>
        <w:t xml:space="preserve"> puedan realizar este relevamiento.  </w:t>
      </w:r>
    </w:p>
    <w:p w:rsidR="0067694F" w:rsidRPr="0067694F" w:rsidRDefault="0067694F" w:rsidP="002B75F9">
      <w:pPr>
        <w:pStyle w:val="Prrafodelista"/>
        <w:ind w:left="1514" w:right="170"/>
        <w:jc w:val="both"/>
        <w:rPr>
          <w:rFonts w:ascii="Verdana" w:hAnsi="Verdana"/>
          <w:bCs/>
        </w:rPr>
      </w:pPr>
    </w:p>
    <w:p w:rsidR="0067694F" w:rsidRPr="0067694F" w:rsidRDefault="0067694F" w:rsidP="002B75F9">
      <w:pPr>
        <w:pStyle w:val="Prrafodelista"/>
        <w:widowControl/>
        <w:numPr>
          <w:ilvl w:val="0"/>
          <w:numId w:val="15"/>
        </w:numPr>
        <w:ind w:left="1134" w:right="170" w:firstLine="709"/>
        <w:contextualSpacing/>
        <w:jc w:val="both"/>
        <w:rPr>
          <w:rFonts w:ascii="Verdana" w:hAnsi="Verdana"/>
          <w:bCs/>
        </w:rPr>
      </w:pPr>
      <w:r w:rsidRPr="0067694F">
        <w:rPr>
          <w:rFonts w:ascii="Verdana" w:hAnsi="Verdana"/>
          <w:bCs/>
        </w:rPr>
        <w:t xml:space="preserve">Anticipamos y seguramente coincidimos  que será una cuestión problemática implementar  esta normativa en todos sus aspectos  ya que la misma implicará :  </w:t>
      </w:r>
    </w:p>
    <w:p w:rsidR="0067694F" w:rsidRPr="00D86A72" w:rsidRDefault="0067694F" w:rsidP="002B75F9">
      <w:pPr>
        <w:pStyle w:val="Prrafodelista"/>
        <w:widowControl/>
        <w:numPr>
          <w:ilvl w:val="0"/>
          <w:numId w:val="16"/>
        </w:numPr>
        <w:ind w:left="1134" w:right="170" w:firstLine="709"/>
        <w:contextualSpacing/>
        <w:jc w:val="both"/>
        <w:rPr>
          <w:rFonts w:ascii="Verdana" w:hAnsi="Verdana"/>
          <w:bCs/>
        </w:rPr>
      </w:pPr>
      <w:r w:rsidRPr="00D86A72">
        <w:rPr>
          <w:rFonts w:ascii="Verdana" w:hAnsi="Verdana"/>
          <w:bCs/>
        </w:rPr>
        <w:t xml:space="preserve">La intimación a propietarios </w:t>
      </w:r>
      <w:r w:rsidR="00D86A72" w:rsidRPr="00D86A72">
        <w:rPr>
          <w:rFonts w:ascii="Verdana" w:hAnsi="Verdana"/>
          <w:bCs/>
        </w:rPr>
        <w:t>par</w:t>
      </w:r>
      <w:r w:rsidRPr="00D86A72">
        <w:rPr>
          <w:rFonts w:ascii="Verdana" w:hAnsi="Verdana"/>
          <w:bCs/>
        </w:rPr>
        <w:t>a que realicen mejoras en sus veredas</w:t>
      </w:r>
      <w:r w:rsidR="00AD6E6B">
        <w:rPr>
          <w:rFonts w:ascii="Verdana" w:hAnsi="Verdana"/>
          <w:bCs/>
        </w:rPr>
        <w:t>,</w:t>
      </w:r>
      <w:r w:rsidRPr="00D86A72">
        <w:rPr>
          <w:rFonts w:ascii="Verdana" w:hAnsi="Verdana"/>
          <w:bCs/>
        </w:rPr>
        <w:t xml:space="preserve"> repercutirá en reclamos y  quejas que deberán ser atendidos por el personal de Obras Privadas, sobrecargando de e</w:t>
      </w:r>
      <w:r w:rsidR="005A1941" w:rsidRPr="00D86A72">
        <w:rPr>
          <w:rFonts w:ascii="Verdana" w:hAnsi="Verdana"/>
          <w:bCs/>
        </w:rPr>
        <w:t>sta manera su habitual trabajo</w:t>
      </w:r>
      <w:r w:rsidRPr="00D86A72">
        <w:rPr>
          <w:rFonts w:ascii="Verdana" w:hAnsi="Verdana"/>
          <w:bCs/>
        </w:rPr>
        <w:t xml:space="preserve">, los propietarios intimados seguramente solicitarán asesoramiento sobre la construcción de las mismas; </w:t>
      </w:r>
    </w:p>
    <w:p w:rsidR="0067694F" w:rsidRPr="0067694F" w:rsidRDefault="0067694F" w:rsidP="002B75F9">
      <w:pPr>
        <w:pStyle w:val="Prrafodelista"/>
        <w:widowControl/>
        <w:numPr>
          <w:ilvl w:val="0"/>
          <w:numId w:val="16"/>
        </w:numPr>
        <w:ind w:left="1134" w:right="170" w:firstLine="709"/>
        <w:contextualSpacing/>
        <w:jc w:val="both"/>
        <w:rPr>
          <w:rFonts w:ascii="Verdana" w:hAnsi="Verdana"/>
          <w:bCs/>
        </w:rPr>
      </w:pPr>
      <w:r w:rsidRPr="0067694F">
        <w:rPr>
          <w:rFonts w:ascii="Verdana" w:hAnsi="Verdana"/>
          <w:bCs/>
        </w:rPr>
        <w:t>Será necesario realizar  nuevas inspecciones una vez vencido el pla</w:t>
      </w:r>
      <w:r w:rsidR="005A1941">
        <w:rPr>
          <w:rFonts w:ascii="Verdana" w:hAnsi="Verdana"/>
          <w:bCs/>
        </w:rPr>
        <w:t>z</w:t>
      </w:r>
      <w:r w:rsidRPr="0067694F">
        <w:rPr>
          <w:rFonts w:ascii="Verdana" w:hAnsi="Verdana"/>
          <w:bCs/>
        </w:rPr>
        <w:t xml:space="preserve">o donde se intima a la realización de mejoras en sus veredas;  </w:t>
      </w:r>
    </w:p>
    <w:p w:rsidR="0067694F" w:rsidRPr="0067694F" w:rsidRDefault="00D86A72" w:rsidP="002B75F9">
      <w:pPr>
        <w:pStyle w:val="Prrafodelista"/>
        <w:widowControl/>
        <w:numPr>
          <w:ilvl w:val="0"/>
          <w:numId w:val="16"/>
        </w:numPr>
        <w:ind w:left="1134" w:right="170" w:firstLine="709"/>
        <w:contextualSpacing/>
        <w:jc w:val="both"/>
        <w:rPr>
          <w:rFonts w:ascii="Verdana" w:hAnsi="Verdana"/>
          <w:bCs/>
        </w:rPr>
      </w:pPr>
      <w:r>
        <w:rPr>
          <w:rFonts w:ascii="Verdana" w:hAnsi="Verdana"/>
          <w:bCs/>
        </w:rPr>
        <w:t>Será necesaria la</w:t>
      </w:r>
      <w:r w:rsidR="0067694F" w:rsidRPr="0067694F">
        <w:rPr>
          <w:rFonts w:ascii="Verdana" w:hAnsi="Verdana"/>
          <w:bCs/>
        </w:rPr>
        <w:t xml:space="preserve"> definición en </w:t>
      </w:r>
      <w:r>
        <w:rPr>
          <w:rFonts w:ascii="Verdana" w:hAnsi="Verdana"/>
          <w:bCs/>
        </w:rPr>
        <w:t xml:space="preserve">el tipo y monto de </w:t>
      </w:r>
      <w:r w:rsidR="0067694F" w:rsidRPr="0067694F">
        <w:rPr>
          <w:rFonts w:ascii="Verdana" w:hAnsi="Verdana"/>
          <w:bCs/>
        </w:rPr>
        <w:t xml:space="preserve">la pena en caso de incumplimiento </w:t>
      </w:r>
      <w:r>
        <w:rPr>
          <w:rFonts w:ascii="Verdana" w:hAnsi="Verdana"/>
          <w:bCs/>
        </w:rPr>
        <w:t>(definición normativa)</w:t>
      </w:r>
      <w:r w:rsidR="0067694F" w:rsidRPr="0067694F">
        <w:rPr>
          <w:rFonts w:ascii="Verdana" w:hAnsi="Verdana"/>
          <w:bCs/>
        </w:rPr>
        <w:t>.</w:t>
      </w:r>
    </w:p>
    <w:p w:rsidR="0067694F" w:rsidRPr="0067694F" w:rsidRDefault="00D86A72" w:rsidP="002B75F9">
      <w:pPr>
        <w:pStyle w:val="Prrafodelista"/>
        <w:widowControl/>
        <w:numPr>
          <w:ilvl w:val="0"/>
          <w:numId w:val="16"/>
        </w:numPr>
        <w:ind w:left="1134" w:right="170" w:firstLine="709"/>
        <w:contextualSpacing/>
        <w:jc w:val="both"/>
        <w:rPr>
          <w:rFonts w:ascii="Verdana" w:hAnsi="Verdana"/>
          <w:bCs/>
        </w:rPr>
      </w:pPr>
      <w:r>
        <w:rPr>
          <w:rFonts w:ascii="Verdana" w:hAnsi="Verdana"/>
          <w:bCs/>
        </w:rPr>
        <w:t>L</w:t>
      </w:r>
      <w:r w:rsidR="0067694F" w:rsidRPr="0067694F">
        <w:rPr>
          <w:rFonts w:ascii="Verdana" w:hAnsi="Verdana"/>
          <w:bCs/>
        </w:rPr>
        <w:t xml:space="preserve">a realidad </w:t>
      </w:r>
      <w:r>
        <w:rPr>
          <w:rFonts w:ascii="Verdana" w:hAnsi="Verdana"/>
          <w:bCs/>
        </w:rPr>
        <w:t>actual en cuanto</w:t>
      </w:r>
      <w:r w:rsidR="0067694F" w:rsidRPr="0067694F">
        <w:rPr>
          <w:rFonts w:ascii="Verdana" w:hAnsi="Verdana"/>
          <w:bCs/>
        </w:rPr>
        <w:t xml:space="preserve"> al tema veredas </w:t>
      </w:r>
      <w:r>
        <w:rPr>
          <w:rFonts w:ascii="Verdana" w:hAnsi="Verdana"/>
          <w:bCs/>
        </w:rPr>
        <w:t>requerirá</w:t>
      </w:r>
      <w:r w:rsidR="0067694F" w:rsidRPr="0067694F">
        <w:rPr>
          <w:rFonts w:ascii="Verdana" w:hAnsi="Verdana"/>
          <w:bCs/>
        </w:rPr>
        <w:t xml:space="preserve"> contratar  personal capacitado para que actúe y resuelva en cada una de las cuestiones que se pued</w:t>
      </w:r>
      <w:r>
        <w:rPr>
          <w:rFonts w:ascii="Verdana" w:hAnsi="Verdana"/>
          <w:bCs/>
        </w:rPr>
        <w:t>a</w:t>
      </w:r>
      <w:r w:rsidR="0067694F" w:rsidRPr="0067694F">
        <w:rPr>
          <w:rFonts w:ascii="Verdana" w:hAnsi="Verdana"/>
          <w:bCs/>
        </w:rPr>
        <w:t xml:space="preserve">n presentar. </w:t>
      </w:r>
    </w:p>
    <w:p w:rsidR="0067694F" w:rsidRPr="0067694F" w:rsidRDefault="0067694F" w:rsidP="002B75F9">
      <w:pPr>
        <w:pStyle w:val="Prrafodelista"/>
        <w:ind w:left="2234" w:right="170"/>
        <w:jc w:val="both"/>
        <w:rPr>
          <w:rFonts w:ascii="Verdana" w:hAnsi="Verdana"/>
          <w:bCs/>
        </w:rPr>
      </w:pPr>
    </w:p>
    <w:p w:rsidR="0067694F" w:rsidRPr="0067694F" w:rsidRDefault="0067694F" w:rsidP="002B75F9">
      <w:pPr>
        <w:pStyle w:val="Prrafodelista"/>
        <w:ind w:left="1134" w:right="170"/>
        <w:jc w:val="both"/>
        <w:rPr>
          <w:rFonts w:ascii="Verdana" w:hAnsi="Verdana"/>
          <w:bCs/>
        </w:rPr>
      </w:pPr>
      <w:r w:rsidRPr="0067694F">
        <w:rPr>
          <w:rFonts w:ascii="Verdana" w:hAnsi="Verdana"/>
          <w:bCs/>
        </w:rPr>
        <w:t>No obstante compartimos  que una ciudad con veredas inseguras, no uniformes en sus niveles  y descuidadas  genera una visión de abandono desde lo estético</w:t>
      </w:r>
      <w:r w:rsidR="00D86A72">
        <w:rPr>
          <w:rFonts w:ascii="Verdana" w:hAnsi="Verdana"/>
          <w:bCs/>
        </w:rPr>
        <w:t>,</w:t>
      </w:r>
      <w:r w:rsidRPr="0067694F">
        <w:rPr>
          <w:rFonts w:ascii="Verdana" w:hAnsi="Verdana"/>
          <w:bCs/>
        </w:rPr>
        <w:t xml:space="preserve"> además de la dificultad para transitar sobre ellas</w:t>
      </w:r>
      <w:r w:rsidR="00D86A72">
        <w:rPr>
          <w:rFonts w:ascii="Verdana" w:hAnsi="Verdana"/>
          <w:bCs/>
        </w:rPr>
        <w:t xml:space="preserve"> y el peligro consiguiente,</w:t>
      </w:r>
      <w:r w:rsidRPr="0067694F">
        <w:rPr>
          <w:rFonts w:ascii="Verdana" w:hAnsi="Verdana"/>
          <w:bCs/>
        </w:rPr>
        <w:t xml:space="preserve"> sobre todo para las personas con capacidad de movilidad reducida y </w:t>
      </w:r>
      <w:r w:rsidR="00D9376B">
        <w:rPr>
          <w:rFonts w:ascii="Verdana" w:hAnsi="Verdana"/>
          <w:bCs/>
        </w:rPr>
        <w:t>ello obliga a defini</w:t>
      </w:r>
      <w:r w:rsidRPr="0067694F">
        <w:rPr>
          <w:rFonts w:ascii="Verdana" w:hAnsi="Verdana"/>
          <w:bCs/>
        </w:rPr>
        <w:t>r acc</w:t>
      </w:r>
      <w:r w:rsidR="00D9376B">
        <w:rPr>
          <w:rFonts w:ascii="Verdana" w:hAnsi="Verdana"/>
          <w:bCs/>
        </w:rPr>
        <w:t>iones para lograr estas mejoras.</w:t>
      </w:r>
    </w:p>
    <w:p w:rsidR="0067694F" w:rsidRPr="0067694F" w:rsidRDefault="0067694F" w:rsidP="002B75F9">
      <w:pPr>
        <w:pStyle w:val="Prrafodelista"/>
        <w:ind w:left="1514" w:right="170"/>
        <w:jc w:val="both"/>
        <w:rPr>
          <w:rFonts w:ascii="Verdana" w:hAnsi="Verdana"/>
          <w:bCs/>
        </w:rPr>
      </w:pPr>
    </w:p>
    <w:p w:rsidR="0067694F" w:rsidRPr="0067694F" w:rsidRDefault="0067694F" w:rsidP="002B75F9">
      <w:pPr>
        <w:pStyle w:val="Prrafodelista"/>
        <w:widowControl/>
        <w:numPr>
          <w:ilvl w:val="0"/>
          <w:numId w:val="15"/>
        </w:numPr>
        <w:ind w:left="1134" w:right="170" w:firstLine="740"/>
        <w:contextualSpacing/>
        <w:jc w:val="both"/>
        <w:rPr>
          <w:rFonts w:ascii="Verdana" w:hAnsi="Verdana"/>
          <w:bCs/>
        </w:rPr>
      </w:pPr>
      <w:r w:rsidRPr="0067694F">
        <w:rPr>
          <w:rFonts w:ascii="Verdana" w:hAnsi="Verdana"/>
          <w:bCs/>
        </w:rPr>
        <w:t xml:space="preserve">Con respecto a los Corralones de venta de materiales  se le enviará </w:t>
      </w:r>
      <w:r w:rsidR="00D9376B">
        <w:rPr>
          <w:rFonts w:ascii="Verdana" w:hAnsi="Verdana"/>
          <w:bCs/>
        </w:rPr>
        <w:t xml:space="preserve">en breve </w:t>
      </w:r>
      <w:r w:rsidRPr="0067694F">
        <w:rPr>
          <w:rFonts w:ascii="Verdana" w:hAnsi="Verdana"/>
          <w:bCs/>
        </w:rPr>
        <w:t>Nota recordando el texto de la Ordenanza para que direccionen  la venta de  baldosa</w:t>
      </w:r>
      <w:r w:rsidR="00D9376B">
        <w:rPr>
          <w:rFonts w:ascii="Verdana" w:hAnsi="Verdana"/>
          <w:bCs/>
        </w:rPr>
        <w:t xml:space="preserve">s </w:t>
      </w:r>
      <w:r w:rsidR="00AD6E6B">
        <w:rPr>
          <w:rFonts w:ascii="Verdana" w:hAnsi="Verdana"/>
          <w:bCs/>
        </w:rPr>
        <w:t xml:space="preserve">antideslizantes </w:t>
      </w:r>
      <w:r w:rsidR="00D9376B">
        <w:rPr>
          <w:rFonts w:ascii="Verdana" w:hAnsi="Verdana"/>
          <w:bCs/>
        </w:rPr>
        <w:t>para veredas.</w:t>
      </w:r>
    </w:p>
    <w:p w:rsidR="0067694F" w:rsidRPr="0067694F" w:rsidRDefault="0067694F" w:rsidP="002B75F9">
      <w:pPr>
        <w:pStyle w:val="Prrafodelista"/>
        <w:ind w:left="1874" w:right="170"/>
        <w:jc w:val="both"/>
        <w:rPr>
          <w:rFonts w:ascii="Verdana" w:hAnsi="Verdana"/>
          <w:bCs/>
        </w:rPr>
      </w:pPr>
    </w:p>
    <w:p w:rsidR="0067694F" w:rsidRDefault="0067694F" w:rsidP="002B75F9">
      <w:pPr>
        <w:pStyle w:val="Prrafodelista"/>
        <w:widowControl/>
        <w:numPr>
          <w:ilvl w:val="0"/>
          <w:numId w:val="15"/>
        </w:numPr>
        <w:tabs>
          <w:tab w:val="left" w:pos="2127"/>
        </w:tabs>
        <w:ind w:left="1134" w:right="170" w:firstLine="709"/>
        <w:contextualSpacing/>
        <w:jc w:val="both"/>
        <w:rPr>
          <w:rFonts w:ascii="Verdana" w:hAnsi="Verdana"/>
          <w:bCs/>
        </w:rPr>
      </w:pPr>
      <w:r w:rsidRPr="0067694F">
        <w:rPr>
          <w:rFonts w:ascii="Verdana" w:hAnsi="Verdana"/>
          <w:bCs/>
        </w:rPr>
        <w:t>Avanzaremos en una campaña de difusión del contenido de la Ordenanza</w:t>
      </w:r>
      <w:r w:rsidR="00D9376B">
        <w:rPr>
          <w:rFonts w:ascii="Verdana" w:hAnsi="Verdana"/>
          <w:bCs/>
        </w:rPr>
        <w:t xml:space="preserve"> pertinente</w:t>
      </w:r>
      <w:r w:rsidRPr="0067694F">
        <w:rPr>
          <w:rFonts w:ascii="Verdana" w:hAnsi="Verdana"/>
          <w:bCs/>
        </w:rPr>
        <w:t xml:space="preserve">, comprometiendo a los vecinos en la responsabilidad que le corresponde. </w:t>
      </w:r>
    </w:p>
    <w:p w:rsidR="00466382" w:rsidRDefault="00466382" w:rsidP="002B75F9">
      <w:pPr>
        <w:pStyle w:val="Prrafodelista"/>
        <w:jc w:val="both"/>
        <w:rPr>
          <w:rFonts w:ascii="Verdana" w:hAnsi="Verdana"/>
          <w:bCs/>
        </w:rPr>
      </w:pPr>
    </w:p>
    <w:p w:rsidR="00466382" w:rsidRPr="0067694F" w:rsidRDefault="00466382" w:rsidP="002B75F9">
      <w:pPr>
        <w:pStyle w:val="Prrafodelista"/>
        <w:widowControl/>
        <w:tabs>
          <w:tab w:val="left" w:pos="2127"/>
        </w:tabs>
        <w:ind w:right="170"/>
        <w:contextualSpacing/>
        <w:jc w:val="both"/>
        <w:rPr>
          <w:rFonts w:ascii="Verdana" w:hAnsi="Verdana"/>
          <w:bCs/>
        </w:rPr>
      </w:pPr>
      <w:r>
        <w:rPr>
          <w:rFonts w:ascii="Verdana" w:hAnsi="Verdana"/>
          <w:bCs/>
        </w:rPr>
        <w:lastRenderedPageBreak/>
        <w:t>El costo para la implementación de esta solicitud está relacionado a la incorporación de un inspector de calle (sueldo y cargas sociales</w:t>
      </w:r>
      <w:r w:rsidR="00947A82">
        <w:rPr>
          <w:rFonts w:ascii="Verdana" w:hAnsi="Verdana"/>
          <w:bCs/>
        </w:rPr>
        <w:t>: $ 86.000.- anuales</w:t>
      </w:r>
      <w:r>
        <w:rPr>
          <w:rFonts w:ascii="Verdana" w:hAnsi="Verdana"/>
          <w:bCs/>
        </w:rPr>
        <w:t>).-</w:t>
      </w:r>
    </w:p>
    <w:p w:rsidR="0067694F" w:rsidRDefault="0067694F" w:rsidP="002B75F9">
      <w:pPr>
        <w:pStyle w:val="Prrafodelista"/>
        <w:jc w:val="both"/>
        <w:rPr>
          <w:rFonts w:ascii="Verdana" w:hAnsi="Verdana"/>
          <w:bCs/>
        </w:rPr>
      </w:pPr>
    </w:p>
    <w:p w:rsidR="00352408" w:rsidRDefault="00352408" w:rsidP="002B75F9">
      <w:pPr>
        <w:ind w:left="709"/>
        <w:jc w:val="both"/>
        <w:rPr>
          <w:rFonts w:ascii="Verdana" w:hAnsi="Verdana" w:cs="Verdana"/>
        </w:rPr>
      </w:pPr>
      <w:r>
        <w:rPr>
          <w:rFonts w:ascii="Verdana" w:hAnsi="Verdana" w:cs="Verdana"/>
          <w:b/>
          <w:u w:val="single"/>
        </w:rPr>
        <w:t xml:space="preserve">Continuidad de contratación de Arq. </w:t>
      </w:r>
      <w:proofErr w:type="spellStart"/>
      <w:r>
        <w:rPr>
          <w:rFonts w:ascii="Verdana" w:hAnsi="Verdana" w:cs="Verdana"/>
          <w:b/>
          <w:u w:val="single"/>
        </w:rPr>
        <w:t>Cattenazi</w:t>
      </w:r>
      <w:proofErr w:type="spellEnd"/>
    </w:p>
    <w:p w:rsidR="00352408" w:rsidRDefault="00352408" w:rsidP="002B75F9">
      <w:pPr>
        <w:ind w:left="709"/>
        <w:jc w:val="both"/>
        <w:rPr>
          <w:rFonts w:ascii="Verdana" w:hAnsi="Verdana" w:cs="Verdana"/>
        </w:rPr>
      </w:pPr>
      <w:r>
        <w:rPr>
          <w:rFonts w:ascii="Verdana" w:hAnsi="Verdana" w:cs="Verdana"/>
        </w:rPr>
        <w:t>Informamos que este Ejecutivo tiene prevista la contratación de la profesional mencionada para que colabore en el análisis y redacción de las normativas sobre “Desarrollo Urbano”</w:t>
      </w:r>
      <w:r w:rsidR="009B033D">
        <w:rPr>
          <w:rFonts w:ascii="Verdana" w:hAnsi="Verdana" w:cs="Verdana"/>
        </w:rPr>
        <w:t>, “Plusvalías”</w:t>
      </w:r>
      <w:r>
        <w:rPr>
          <w:rFonts w:ascii="Verdana" w:hAnsi="Verdana" w:cs="Verdana"/>
        </w:rPr>
        <w:t xml:space="preserve"> y “Proyectos especiales”, aguardando que ella disponga de los tiempos necesarios para dedicarle a la problemática de Sunchales. Estimamos que ello sucederá en el segundo semestre del año.</w:t>
      </w:r>
    </w:p>
    <w:p w:rsidR="00466382" w:rsidRDefault="00466382" w:rsidP="002B75F9">
      <w:pPr>
        <w:ind w:left="709"/>
        <w:jc w:val="both"/>
        <w:rPr>
          <w:rFonts w:ascii="Verdana" w:hAnsi="Verdana" w:cs="Verdana"/>
        </w:rPr>
      </w:pPr>
    </w:p>
    <w:p w:rsidR="00466382" w:rsidRDefault="00466382" w:rsidP="002B75F9">
      <w:pPr>
        <w:ind w:left="709"/>
        <w:jc w:val="both"/>
        <w:rPr>
          <w:rFonts w:ascii="Verdana" w:hAnsi="Verdana" w:cs="Verdana"/>
        </w:rPr>
      </w:pPr>
      <w:r>
        <w:rPr>
          <w:rFonts w:ascii="Verdana" w:hAnsi="Verdana" w:cs="Verdana"/>
        </w:rPr>
        <w:t>El costo de la implementación de esta medida ronda los $ 20.000.-</w:t>
      </w:r>
      <w:r w:rsidR="00A708FB">
        <w:rPr>
          <w:rFonts w:ascii="Verdana" w:hAnsi="Verdana" w:cs="Verdana"/>
        </w:rPr>
        <w:t xml:space="preserve"> distribuidos en los próximos 6 meses.-</w:t>
      </w:r>
    </w:p>
    <w:p w:rsidR="00352408" w:rsidRDefault="00352408" w:rsidP="002B75F9">
      <w:pPr>
        <w:ind w:left="709"/>
        <w:jc w:val="both"/>
        <w:rPr>
          <w:rFonts w:ascii="Verdana" w:hAnsi="Verdana" w:cs="Verdana"/>
        </w:rPr>
      </w:pPr>
    </w:p>
    <w:p w:rsidR="009B033D" w:rsidRDefault="009B033D" w:rsidP="002B75F9">
      <w:pPr>
        <w:ind w:left="709"/>
        <w:jc w:val="both"/>
        <w:rPr>
          <w:rFonts w:ascii="Verdana" w:hAnsi="Verdana" w:cs="Verdana"/>
        </w:rPr>
      </w:pPr>
      <w:r>
        <w:rPr>
          <w:rFonts w:ascii="Verdana" w:hAnsi="Verdana" w:cs="Verdana"/>
          <w:b/>
          <w:u w:val="single"/>
        </w:rPr>
        <w:t>Avalúo Fiscal</w:t>
      </w:r>
    </w:p>
    <w:p w:rsidR="009B033D" w:rsidRDefault="009B033D" w:rsidP="002B75F9">
      <w:pPr>
        <w:ind w:left="709"/>
        <w:jc w:val="both"/>
        <w:rPr>
          <w:rFonts w:ascii="Verdana" w:hAnsi="Verdana" w:cs="Verdana"/>
        </w:rPr>
      </w:pPr>
      <w:r>
        <w:rPr>
          <w:rFonts w:ascii="Verdana" w:hAnsi="Verdana" w:cs="Verdana"/>
        </w:rPr>
        <w:t>La Secretaría de Hacienda, la Dirección de Obras y el Área de Urbanismo serán los responsables de convocar a la Comisión pertinente</w:t>
      </w:r>
      <w:r w:rsidR="00947A82">
        <w:rPr>
          <w:rFonts w:ascii="Verdana" w:hAnsi="Verdana" w:cs="Verdana"/>
        </w:rPr>
        <w:t xml:space="preserve"> a la brevedad</w:t>
      </w:r>
      <w:r>
        <w:rPr>
          <w:rFonts w:ascii="Verdana" w:hAnsi="Verdana" w:cs="Verdana"/>
        </w:rPr>
        <w:t>.</w:t>
      </w:r>
    </w:p>
    <w:p w:rsidR="009B033D" w:rsidRDefault="009B033D" w:rsidP="002B75F9">
      <w:pPr>
        <w:ind w:left="709"/>
        <w:jc w:val="both"/>
        <w:rPr>
          <w:rFonts w:ascii="Verdana" w:hAnsi="Verdana" w:cs="Verdana"/>
        </w:rPr>
      </w:pPr>
    </w:p>
    <w:p w:rsidR="000328FF" w:rsidRPr="000328FF" w:rsidRDefault="000328FF" w:rsidP="002B75F9">
      <w:pPr>
        <w:ind w:right="170" w:firstLine="709"/>
        <w:jc w:val="both"/>
        <w:rPr>
          <w:rFonts w:ascii="Verdana" w:hAnsi="Verdana"/>
          <w:b/>
          <w:bCs/>
          <w:u w:val="single"/>
        </w:rPr>
      </w:pPr>
      <w:r>
        <w:rPr>
          <w:rFonts w:ascii="Verdana" w:hAnsi="Verdana"/>
          <w:b/>
          <w:bCs/>
          <w:u w:val="single"/>
        </w:rPr>
        <w:t>M</w:t>
      </w:r>
      <w:r w:rsidRPr="000328FF">
        <w:rPr>
          <w:rFonts w:ascii="Verdana" w:hAnsi="Verdana"/>
          <w:b/>
          <w:bCs/>
          <w:u w:val="single"/>
        </w:rPr>
        <w:t>inuta Nro</w:t>
      </w:r>
      <w:r>
        <w:rPr>
          <w:rFonts w:ascii="Verdana" w:hAnsi="Verdana"/>
          <w:b/>
          <w:bCs/>
          <w:u w:val="single"/>
        </w:rPr>
        <w:t>.</w:t>
      </w:r>
      <w:r w:rsidRPr="000328FF">
        <w:rPr>
          <w:rFonts w:ascii="Verdana" w:hAnsi="Verdana"/>
          <w:b/>
          <w:bCs/>
          <w:u w:val="single"/>
        </w:rPr>
        <w:t xml:space="preserve"> 628/2014</w:t>
      </w:r>
    </w:p>
    <w:p w:rsidR="000328FF" w:rsidRPr="000328FF" w:rsidRDefault="000328FF" w:rsidP="002B75F9">
      <w:pPr>
        <w:ind w:left="794" w:right="170"/>
        <w:jc w:val="both"/>
        <w:rPr>
          <w:rFonts w:ascii="Verdana" w:hAnsi="Verdana"/>
          <w:b/>
          <w:bCs/>
          <w:u w:val="single"/>
        </w:rPr>
      </w:pPr>
    </w:p>
    <w:p w:rsidR="000328FF" w:rsidRPr="000328FF" w:rsidRDefault="000328FF" w:rsidP="002B75F9">
      <w:pPr>
        <w:ind w:left="794" w:right="170"/>
        <w:jc w:val="both"/>
        <w:rPr>
          <w:rFonts w:ascii="Verdana" w:hAnsi="Verdana"/>
          <w:bCs/>
        </w:rPr>
      </w:pPr>
      <w:r w:rsidRPr="000328FF">
        <w:rPr>
          <w:rFonts w:ascii="Verdana" w:hAnsi="Verdana"/>
          <w:bCs/>
        </w:rPr>
        <w:t>(Solicita al DEM la Construcción de un cobertizo en la Terminal de Ómnibus en la entrada de calle Pasteur)</w:t>
      </w:r>
    </w:p>
    <w:p w:rsidR="000328FF" w:rsidRPr="000328FF" w:rsidRDefault="000328FF" w:rsidP="002B75F9">
      <w:pPr>
        <w:ind w:left="794" w:right="170"/>
        <w:jc w:val="both"/>
        <w:rPr>
          <w:rFonts w:ascii="Verdana" w:hAnsi="Verdana"/>
          <w:bCs/>
        </w:rPr>
      </w:pPr>
    </w:p>
    <w:p w:rsidR="000328FF" w:rsidRPr="000328FF" w:rsidRDefault="000328FF" w:rsidP="002B75F9">
      <w:pPr>
        <w:ind w:left="794" w:right="170"/>
        <w:jc w:val="both"/>
        <w:rPr>
          <w:rFonts w:ascii="Verdana" w:hAnsi="Verdana"/>
          <w:bCs/>
        </w:rPr>
      </w:pPr>
      <w:r w:rsidRPr="000328FF">
        <w:rPr>
          <w:rFonts w:ascii="Verdana" w:hAnsi="Verdana"/>
          <w:bCs/>
        </w:rPr>
        <w:t>De acuerdo a lo solicitado por el Concejo Municipal, hemos realizado el relevamiento del lugar donde será colocado el toldo</w:t>
      </w:r>
      <w:r>
        <w:rPr>
          <w:rFonts w:ascii="Verdana" w:hAnsi="Verdana"/>
          <w:bCs/>
        </w:rPr>
        <w:t>. Además de ello, contemplamos en el proyecto técnico una modificación de la dársena para taxis. Se solicitó a los proveedores el presupuesto pertinente para</w:t>
      </w:r>
      <w:r w:rsidRPr="000328FF">
        <w:rPr>
          <w:rFonts w:ascii="Verdana" w:hAnsi="Verdana"/>
          <w:bCs/>
        </w:rPr>
        <w:t xml:space="preserve"> la construcción y colocación del mismo. </w:t>
      </w:r>
    </w:p>
    <w:p w:rsidR="000328FF" w:rsidRPr="000328FF" w:rsidRDefault="000328FF" w:rsidP="002B75F9">
      <w:pPr>
        <w:ind w:left="794" w:right="170"/>
        <w:jc w:val="both"/>
        <w:rPr>
          <w:rFonts w:ascii="Verdana" w:hAnsi="Verdana"/>
          <w:bCs/>
        </w:rPr>
      </w:pPr>
    </w:p>
    <w:p w:rsidR="004E45A2" w:rsidRDefault="000328FF" w:rsidP="002B75F9">
      <w:pPr>
        <w:ind w:left="794" w:right="170"/>
        <w:jc w:val="both"/>
        <w:rPr>
          <w:rFonts w:ascii="Verdana" w:hAnsi="Verdana"/>
          <w:bCs/>
        </w:rPr>
      </w:pPr>
      <w:r w:rsidRPr="000328FF">
        <w:rPr>
          <w:rFonts w:ascii="Verdana" w:hAnsi="Verdana"/>
          <w:bCs/>
        </w:rPr>
        <w:t>De esta manera, aún sin haber sido incluid</w:t>
      </w:r>
      <w:r>
        <w:rPr>
          <w:rFonts w:ascii="Verdana" w:hAnsi="Verdana"/>
          <w:bCs/>
        </w:rPr>
        <w:t>as</w:t>
      </w:r>
      <w:r w:rsidRPr="000328FF">
        <w:rPr>
          <w:rFonts w:ascii="Verdana" w:hAnsi="Verdana"/>
          <w:bCs/>
        </w:rPr>
        <w:t xml:space="preserve"> en el </w:t>
      </w:r>
      <w:r w:rsidRPr="008721F2">
        <w:rPr>
          <w:rFonts w:ascii="Verdana" w:hAnsi="Verdana"/>
          <w:bCs/>
        </w:rPr>
        <w:t>presupuesto</w:t>
      </w:r>
      <w:r w:rsidRPr="000328FF">
        <w:rPr>
          <w:rFonts w:ascii="Verdana" w:hAnsi="Verdana"/>
          <w:bCs/>
        </w:rPr>
        <w:t xml:space="preserve"> municipal </w:t>
      </w:r>
      <w:r>
        <w:rPr>
          <w:rFonts w:ascii="Verdana" w:hAnsi="Verdana"/>
          <w:bCs/>
        </w:rPr>
        <w:t xml:space="preserve">vigente </w:t>
      </w:r>
      <w:r w:rsidRPr="000328FF">
        <w:rPr>
          <w:rFonts w:ascii="Verdana" w:hAnsi="Verdana"/>
          <w:bCs/>
        </w:rPr>
        <w:t>la ejecución de esta</w:t>
      </w:r>
      <w:r>
        <w:rPr>
          <w:rFonts w:ascii="Verdana" w:hAnsi="Verdana"/>
          <w:bCs/>
        </w:rPr>
        <w:t>s</w:t>
      </w:r>
      <w:r w:rsidRPr="000328FF">
        <w:rPr>
          <w:rFonts w:ascii="Verdana" w:hAnsi="Verdana"/>
          <w:bCs/>
        </w:rPr>
        <w:t xml:space="preserve"> tarea</w:t>
      </w:r>
      <w:r>
        <w:rPr>
          <w:rFonts w:ascii="Verdana" w:hAnsi="Verdana"/>
          <w:bCs/>
        </w:rPr>
        <w:t>s</w:t>
      </w:r>
      <w:r w:rsidRPr="000328FF">
        <w:rPr>
          <w:rFonts w:ascii="Verdana" w:hAnsi="Verdana"/>
          <w:bCs/>
        </w:rPr>
        <w:t>,</w:t>
      </w:r>
      <w:bookmarkStart w:id="0" w:name="_GoBack"/>
      <w:bookmarkEnd w:id="0"/>
      <w:r w:rsidRPr="000328FF">
        <w:rPr>
          <w:rFonts w:ascii="Verdana" w:hAnsi="Verdana"/>
          <w:bCs/>
        </w:rPr>
        <w:t xml:space="preserve">  damos respuesta a obligaciones anterior</w:t>
      </w:r>
      <w:r>
        <w:rPr>
          <w:rFonts w:ascii="Verdana" w:hAnsi="Verdana"/>
          <w:bCs/>
        </w:rPr>
        <w:t>mente</w:t>
      </w:r>
      <w:r w:rsidRPr="000328FF">
        <w:rPr>
          <w:rFonts w:ascii="Verdana" w:hAnsi="Verdana"/>
          <w:bCs/>
        </w:rPr>
        <w:t xml:space="preserve">  contraídas</w:t>
      </w:r>
      <w:r>
        <w:rPr>
          <w:rFonts w:ascii="Verdana" w:hAnsi="Verdana"/>
          <w:bCs/>
        </w:rPr>
        <w:t xml:space="preserve"> y solicitadas por ese Concejo.</w:t>
      </w:r>
    </w:p>
    <w:p w:rsidR="00121A21" w:rsidRDefault="00121A21" w:rsidP="002B75F9">
      <w:pPr>
        <w:ind w:left="794" w:right="170"/>
        <w:jc w:val="both"/>
        <w:rPr>
          <w:rFonts w:ascii="Verdana" w:hAnsi="Verdana"/>
          <w:bCs/>
        </w:rPr>
      </w:pPr>
    </w:p>
    <w:p w:rsidR="00121A21" w:rsidRDefault="00121A21" w:rsidP="002B75F9">
      <w:pPr>
        <w:ind w:left="794" w:right="170"/>
        <w:jc w:val="both"/>
        <w:rPr>
          <w:rFonts w:ascii="Verdana" w:hAnsi="Verdana"/>
          <w:bCs/>
        </w:rPr>
      </w:pPr>
      <w:r>
        <w:rPr>
          <w:rFonts w:ascii="Verdana" w:hAnsi="Verdana"/>
          <w:bCs/>
        </w:rPr>
        <w:t>El costo estimado de esta inversión es de $</w:t>
      </w:r>
      <w:r w:rsidR="00323354">
        <w:rPr>
          <w:rFonts w:ascii="Verdana" w:hAnsi="Verdana"/>
          <w:bCs/>
        </w:rPr>
        <w:t xml:space="preserve"> 35.000.-</w:t>
      </w:r>
    </w:p>
    <w:p w:rsidR="004E45A2" w:rsidRDefault="004E45A2" w:rsidP="002B75F9">
      <w:pPr>
        <w:ind w:left="709" w:right="170"/>
        <w:jc w:val="both"/>
        <w:rPr>
          <w:rFonts w:ascii="Verdana" w:hAnsi="Verdana"/>
          <w:bCs/>
        </w:rPr>
      </w:pPr>
    </w:p>
    <w:p w:rsidR="00121A21" w:rsidRDefault="00121A21" w:rsidP="002B75F9">
      <w:pPr>
        <w:ind w:left="709" w:right="170"/>
        <w:jc w:val="both"/>
        <w:rPr>
          <w:rFonts w:ascii="Verdana" w:hAnsi="Verdana"/>
          <w:bCs/>
        </w:rPr>
      </w:pPr>
    </w:p>
    <w:p w:rsidR="006C24DE" w:rsidRPr="006C24DE" w:rsidRDefault="006C24DE" w:rsidP="002B75F9">
      <w:pPr>
        <w:pStyle w:val="HTMLconformatoprevio"/>
        <w:tabs>
          <w:tab w:val="clear" w:pos="916"/>
          <w:tab w:val="left" w:pos="709"/>
        </w:tabs>
        <w:ind w:left="709"/>
        <w:jc w:val="both"/>
        <w:rPr>
          <w:rFonts w:ascii="Verdana" w:hAnsi="Verdana"/>
          <w:b/>
          <w:sz w:val="24"/>
          <w:szCs w:val="24"/>
          <w:u w:val="single"/>
        </w:rPr>
      </w:pPr>
      <w:r w:rsidRPr="006C24DE">
        <w:rPr>
          <w:rFonts w:ascii="Verdana" w:hAnsi="Verdana"/>
          <w:b/>
          <w:sz w:val="24"/>
          <w:szCs w:val="24"/>
          <w:u w:val="single"/>
        </w:rPr>
        <w:t>Convocatoria Comisión para Promoción derechos de niños, niñas y  adolescentes (Ord 2086/2011)</w:t>
      </w:r>
    </w:p>
    <w:p w:rsidR="006C24DE" w:rsidRPr="006C24DE" w:rsidRDefault="006C24DE" w:rsidP="002B75F9">
      <w:pPr>
        <w:pStyle w:val="HTMLconformatoprevio"/>
        <w:tabs>
          <w:tab w:val="clear" w:pos="916"/>
          <w:tab w:val="left" w:pos="709"/>
        </w:tabs>
        <w:ind w:left="709"/>
        <w:jc w:val="both"/>
        <w:rPr>
          <w:rFonts w:ascii="Verdana" w:hAnsi="Verdana"/>
          <w:sz w:val="24"/>
          <w:szCs w:val="24"/>
        </w:rPr>
      </w:pPr>
      <w:r w:rsidRPr="006C24DE">
        <w:rPr>
          <w:rFonts w:ascii="Verdana" w:hAnsi="Verdana"/>
          <w:sz w:val="24"/>
          <w:szCs w:val="24"/>
        </w:rPr>
        <w:t xml:space="preserve">Luego de reunirnos con un Concejal y un asesor de ese </w:t>
      </w:r>
      <w:r>
        <w:rPr>
          <w:rFonts w:ascii="Verdana" w:hAnsi="Verdana"/>
          <w:sz w:val="24"/>
          <w:szCs w:val="24"/>
        </w:rPr>
        <w:t>cuerpo</w:t>
      </w:r>
      <w:r w:rsidRPr="006C24DE">
        <w:rPr>
          <w:rFonts w:ascii="Verdana" w:hAnsi="Verdana"/>
          <w:sz w:val="24"/>
          <w:szCs w:val="24"/>
        </w:rPr>
        <w:t xml:space="preserve"> municipal</w:t>
      </w:r>
      <w:r>
        <w:rPr>
          <w:rFonts w:ascii="Verdana" w:hAnsi="Verdana"/>
          <w:sz w:val="24"/>
          <w:szCs w:val="24"/>
        </w:rPr>
        <w:t xml:space="preserve"> en donde se plantearon aspectos de la Ordenanza</w:t>
      </w:r>
      <w:r w:rsidRPr="006C24DE">
        <w:rPr>
          <w:rFonts w:ascii="Verdana" w:hAnsi="Verdana"/>
          <w:sz w:val="24"/>
          <w:szCs w:val="24"/>
        </w:rPr>
        <w:t xml:space="preserve">, es necesario realizar una nueva reunión con todos los </w:t>
      </w:r>
      <w:r>
        <w:rPr>
          <w:rFonts w:ascii="Verdana" w:hAnsi="Verdana"/>
          <w:sz w:val="24"/>
          <w:szCs w:val="24"/>
        </w:rPr>
        <w:t>ediles</w:t>
      </w:r>
      <w:r w:rsidRPr="006C24DE">
        <w:rPr>
          <w:rFonts w:ascii="Verdana" w:hAnsi="Verdana"/>
          <w:sz w:val="24"/>
          <w:szCs w:val="24"/>
        </w:rPr>
        <w:t xml:space="preserve"> para aunar criterios para la implementación de dicha </w:t>
      </w:r>
      <w:r w:rsidR="008B3D1B">
        <w:rPr>
          <w:rFonts w:ascii="Verdana" w:hAnsi="Verdana"/>
          <w:sz w:val="24"/>
          <w:szCs w:val="24"/>
        </w:rPr>
        <w:t>normativa</w:t>
      </w:r>
      <w:r>
        <w:rPr>
          <w:rFonts w:ascii="Verdana" w:hAnsi="Verdana"/>
          <w:sz w:val="24"/>
          <w:szCs w:val="24"/>
        </w:rPr>
        <w:t xml:space="preserve">, especialmente en lo relacionado a recursos necesarios </w:t>
      </w:r>
      <w:r w:rsidR="008B3D1B">
        <w:rPr>
          <w:rFonts w:ascii="Verdana" w:hAnsi="Verdana"/>
          <w:sz w:val="24"/>
          <w:szCs w:val="24"/>
        </w:rPr>
        <w:t xml:space="preserve">para su implementación </w:t>
      </w:r>
      <w:r>
        <w:rPr>
          <w:rFonts w:ascii="Verdana" w:hAnsi="Verdana"/>
          <w:sz w:val="24"/>
          <w:szCs w:val="24"/>
        </w:rPr>
        <w:t>y operatoria de la Comisión</w:t>
      </w:r>
      <w:r w:rsidRPr="006C24DE">
        <w:rPr>
          <w:rFonts w:ascii="Verdana" w:hAnsi="Verdana"/>
          <w:sz w:val="24"/>
          <w:szCs w:val="24"/>
        </w:rPr>
        <w:t>.</w:t>
      </w:r>
    </w:p>
    <w:p w:rsidR="004E45A2" w:rsidRDefault="004E45A2" w:rsidP="002B75F9">
      <w:pPr>
        <w:tabs>
          <w:tab w:val="left" w:pos="709"/>
        </w:tabs>
        <w:ind w:left="709" w:right="170"/>
        <w:jc w:val="both"/>
        <w:rPr>
          <w:rFonts w:ascii="Verdana" w:hAnsi="Verdana"/>
          <w:bCs/>
        </w:rPr>
      </w:pPr>
    </w:p>
    <w:p w:rsidR="008B3D1B" w:rsidRDefault="008B3D1B" w:rsidP="002B75F9">
      <w:pPr>
        <w:tabs>
          <w:tab w:val="left" w:pos="709"/>
        </w:tabs>
        <w:ind w:left="709" w:right="170"/>
        <w:jc w:val="both"/>
        <w:rPr>
          <w:rFonts w:ascii="Verdana" w:hAnsi="Verdana"/>
          <w:bCs/>
        </w:rPr>
      </w:pPr>
    </w:p>
    <w:p w:rsidR="008B3D1B" w:rsidRPr="008B3D1B" w:rsidRDefault="008B3D1B" w:rsidP="002B75F9">
      <w:pPr>
        <w:pStyle w:val="HTMLconformatoprevio"/>
        <w:ind w:left="709"/>
        <w:jc w:val="both"/>
        <w:rPr>
          <w:rFonts w:ascii="Verdana" w:hAnsi="Verdana"/>
          <w:b/>
          <w:sz w:val="24"/>
          <w:szCs w:val="24"/>
          <w:u w:val="single"/>
        </w:rPr>
      </w:pPr>
      <w:r w:rsidRPr="008B3D1B">
        <w:rPr>
          <w:rFonts w:ascii="Verdana" w:hAnsi="Verdana"/>
          <w:b/>
          <w:sz w:val="24"/>
          <w:szCs w:val="24"/>
          <w:u w:val="single"/>
        </w:rPr>
        <w:t>Mayor difusión Teléfono Verde (Ord 2071/2011)</w:t>
      </w:r>
    </w:p>
    <w:p w:rsidR="008B3D1B" w:rsidRPr="008B3D1B" w:rsidRDefault="008B3D1B" w:rsidP="002B75F9">
      <w:pPr>
        <w:pStyle w:val="HTMLconformatoprevio"/>
        <w:ind w:left="709"/>
        <w:jc w:val="both"/>
        <w:rPr>
          <w:rFonts w:ascii="Verdana" w:hAnsi="Verdana"/>
          <w:sz w:val="24"/>
          <w:szCs w:val="24"/>
        </w:rPr>
      </w:pPr>
      <w:r>
        <w:rPr>
          <w:rFonts w:ascii="Verdana" w:hAnsi="Verdana"/>
          <w:sz w:val="24"/>
          <w:szCs w:val="24"/>
        </w:rPr>
        <w:t>Este servicio está siendo difundido a través de la</w:t>
      </w:r>
      <w:r w:rsidRPr="008B3D1B">
        <w:rPr>
          <w:rFonts w:ascii="Verdana" w:hAnsi="Verdana"/>
          <w:sz w:val="24"/>
          <w:szCs w:val="24"/>
        </w:rPr>
        <w:t xml:space="preserve"> Web municipal</w:t>
      </w:r>
      <w:r>
        <w:rPr>
          <w:rFonts w:ascii="Verdana" w:hAnsi="Verdana"/>
          <w:sz w:val="24"/>
          <w:szCs w:val="24"/>
        </w:rPr>
        <w:t xml:space="preserve"> y desde el Área de Promoción Social lo hacemos circular permanentemente entre potenciales usuarios. Además de esto comenzaremos a incluirlo en las redes sociales y otros medios disponibles</w:t>
      </w:r>
      <w:r w:rsidRPr="008B3D1B">
        <w:rPr>
          <w:rFonts w:ascii="Verdana" w:hAnsi="Verdana"/>
          <w:sz w:val="24"/>
          <w:szCs w:val="24"/>
        </w:rPr>
        <w:t>.</w:t>
      </w:r>
    </w:p>
    <w:p w:rsidR="008B3D1B" w:rsidRPr="008B3D1B" w:rsidRDefault="008B3D1B" w:rsidP="002B75F9">
      <w:pPr>
        <w:tabs>
          <w:tab w:val="left" w:pos="709"/>
        </w:tabs>
        <w:ind w:left="709" w:right="170"/>
        <w:jc w:val="both"/>
        <w:rPr>
          <w:rFonts w:ascii="Verdana" w:hAnsi="Verdana"/>
          <w:bCs/>
        </w:rPr>
      </w:pPr>
    </w:p>
    <w:p w:rsidR="004E45A2" w:rsidRDefault="004E45A2" w:rsidP="002B75F9">
      <w:pPr>
        <w:tabs>
          <w:tab w:val="left" w:pos="709"/>
        </w:tabs>
        <w:ind w:left="794" w:right="170"/>
        <w:jc w:val="both"/>
        <w:rPr>
          <w:rFonts w:ascii="Verdana" w:hAnsi="Verdana"/>
          <w:bCs/>
        </w:rPr>
      </w:pPr>
    </w:p>
    <w:p w:rsidR="004C68C7" w:rsidRDefault="004C68C7" w:rsidP="002B75F9">
      <w:pPr>
        <w:tabs>
          <w:tab w:val="left" w:pos="709"/>
        </w:tabs>
        <w:ind w:left="794" w:right="170"/>
        <w:jc w:val="both"/>
        <w:rPr>
          <w:rFonts w:ascii="Verdana" w:hAnsi="Verdana"/>
          <w:b/>
          <w:bCs/>
          <w:u w:val="single"/>
        </w:rPr>
      </w:pPr>
      <w:r>
        <w:rPr>
          <w:rFonts w:ascii="Verdana" w:hAnsi="Verdana"/>
          <w:b/>
          <w:bCs/>
          <w:u w:val="single"/>
        </w:rPr>
        <w:t>Ordenanza 2126/11 – Primeros Auxilios</w:t>
      </w:r>
    </w:p>
    <w:p w:rsidR="004C68C7" w:rsidRDefault="004C68C7" w:rsidP="002B75F9">
      <w:pPr>
        <w:tabs>
          <w:tab w:val="left" w:pos="709"/>
        </w:tabs>
        <w:ind w:left="794" w:right="170"/>
        <w:jc w:val="both"/>
        <w:rPr>
          <w:rFonts w:ascii="Verdana" w:hAnsi="Verdana"/>
          <w:bCs/>
        </w:rPr>
      </w:pPr>
      <w:r>
        <w:rPr>
          <w:rFonts w:ascii="Verdana" w:hAnsi="Verdana"/>
          <w:bCs/>
        </w:rPr>
        <w:t>Dado que las escuelas de Sunchales pertenecen a jurisdicción provincial y es responsabilidad de ella la implementación de las medidas de seguridad oportunas, este D.E.M. coordinará con la Dirección de Educación Regional (Rafaela) los recursos pertinentes para la implementación del Programa.</w:t>
      </w:r>
    </w:p>
    <w:p w:rsidR="004C68C7" w:rsidRDefault="004C68C7" w:rsidP="002B75F9">
      <w:pPr>
        <w:tabs>
          <w:tab w:val="left" w:pos="709"/>
        </w:tabs>
        <w:ind w:left="794" w:right="170"/>
        <w:jc w:val="both"/>
        <w:rPr>
          <w:rFonts w:ascii="Verdana" w:hAnsi="Verdana"/>
          <w:bCs/>
        </w:rPr>
      </w:pPr>
      <w:r>
        <w:rPr>
          <w:rFonts w:ascii="Verdana" w:hAnsi="Verdana"/>
          <w:bCs/>
        </w:rPr>
        <w:t>Más allá de ello, hemos procedido a capacitar a todas las áreas municipales (incluyendo el Jardín Municipal) en temas de primeros auxilios. Este año repetiremos la formación.</w:t>
      </w:r>
    </w:p>
    <w:p w:rsidR="00395585" w:rsidRDefault="00395585" w:rsidP="002B75F9">
      <w:pPr>
        <w:tabs>
          <w:tab w:val="left" w:pos="709"/>
        </w:tabs>
        <w:ind w:left="794" w:right="170"/>
        <w:jc w:val="both"/>
        <w:rPr>
          <w:rFonts w:ascii="Verdana" w:hAnsi="Verdana"/>
          <w:bCs/>
        </w:rPr>
      </w:pPr>
    </w:p>
    <w:p w:rsidR="00395585" w:rsidRDefault="00395585" w:rsidP="002B75F9">
      <w:pPr>
        <w:tabs>
          <w:tab w:val="left" w:pos="709"/>
        </w:tabs>
        <w:ind w:left="794" w:right="170"/>
        <w:jc w:val="both"/>
        <w:rPr>
          <w:rFonts w:ascii="Verdana" w:hAnsi="Verdana"/>
          <w:bCs/>
        </w:rPr>
      </w:pPr>
    </w:p>
    <w:p w:rsidR="00993FEB" w:rsidRDefault="00993FEB" w:rsidP="002B75F9">
      <w:pPr>
        <w:tabs>
          <w:tab w:val="left" w:pos="709"/>
        </w:tabs>
        <w:ind w:left="794" w:right="170"/>
        <w:jc w:val="both"/>
        <w:rPr>
          <w:rFonts w:ascii="Verdana" w:hAnsi="Verdana"/>
          <w:bCs/>
        </w:rPr>
      </w:pPr>
    </w:p>
    <w:p w:rsidR="004C68C7" w:rsidRPr="001B484C" w:rsidRDefault="001B484C" w:rsidP="002B75F9">
      <w:pPr>
        <w:tabs>
          <w:tab w:val="left" w:pos="709"/>
        </w:tabs>
        <w:ind w:left="794" w:right="170"/>
        <w:jc w:val="both"/>
        <w:rPr>
          <w:rFonts w:ascii="Verdana" w:hAnsi="Verdana"/>
          <w:b/>
          <w:bCs/>
          <w:u w:val="single"/>
        </w:rPr>
      </w:pPr>
      <w:r>
        <w:rPr>
          <w:rFonts w:ascii="Verdana" w:hAnsi="Verdana"/>
          <w:b/>
          <w:bCs/>
          <w:u w:val="single"/>
        </w:rPr>
        <w:t>Consideraciones finales</w:t>
      </w:r>
    </w:p>
    <w:p w:rsidR="004E45A2" w:rsidRPr="006C24DE" w:rsidRDefault="004E45A2" w:rsidP="002B75F9">
      <w:pPr>
        <w:tabs>
          <w:tab w:val="left" w:pos="709"/>
        </w:tabs>
        <w:ind w:left="794" w:right="170"/>
        <w:jc w:val="both"/>
        <w:rPr>
          <w:rFonts w:ascii="Verdana" w:hAnsi="Verdana"/>
          <w:bCs/>
        </w:rPr>
      </w:pPr>
    </w:p>
    <w:p w:rsidR="004E45A2" w:rsidRDefault="003939D9" w:rsidP="002B75F9">
      <w:pPr>
        <w:ind w:left="794" w:right="170"/>
        <w:jc w:val="both"/>
        <w:rPr>
          <w:rFonts w:ascii="Verdana" w:hAnsi="Verdana"/>
          <w:bCs/>
        </w:rPr>
      </w:pPr>
      <w:r>
        <w:rPr>
          <w:rFonts w:ascii="Verdana" w:hAnsi="Verdana"/>
          <w:bCs/>
        </w:rPr>
        <w:t xml:space="preserve">Como ese Concejo habrá observado en las respuestas, este Departamento Ejecutivo ha implementado y/o tomado como referencia </w:t>
      </w:r>
      <w:r w:rsidRPr="004C0F80">
        <w:rPr>
          <w:rFonts w:ascii="Verdana" w:hAnsi="Verdana"/>
          <w:bCs/>
        </w:rPr>
        <w:t xml:space="preserve">a la mayoría de las propuestas que nos </w:t>
      </w:r>
      <w:r w:rsidR="004C0F80" w:rsidRPr="004C0F80">
        <w:rPr>
          <w:rFonts w:ascii="Verdana" w:hAnsi="Verdana"/>
          <w:bCs/>
        </w:rPr>
        <w:t>solicitaran</w:t>
      </w:r>
      <w:r w:rsidRPr="004C0F80">
        <w:rPr>
          <w:rFonts w:ascii="Verdana" w:hAnsi="Verdana"/>
          <w:bCs/>
        </w:rPr>
        <w:t xml:space="preserve">. Las tareas y los desafíos cotidianos hacen que </w:t>
      </w:r>
      <w:r w:rsidR="00CA7038" w:rsidRPr="004C0F80">
        <w:rPr>
          <w:rFonts w:ascii="Verdana" w:hAnsi="Verdana"/>
          <w:bCs/>
        </w:rPr>
        <w:t xml:space="preserve">las respuestas que el Concejo </w:t>
      </w:r>
      <w:r w:rsidR="004C0F80" w:rsidRPr="004C0F80">
        <w:rPr>
          <w:rFonts w:ascii="Verdana" w:hAnsi="Verdana"/>
          <w:bCs/>
        </w:rPr>
        <w:t>solicita por escrito se den en la práctica. El municipio de Sunchales está</w:t>
      </w:r>
      <w:r w:rsidR="004C0F80">
        <w:rPr>
          <w:rFonts w:ascii="Verdana" w:hAnsi="Verdana"/>
          <w:bCs/>
        </w:rPr>
        <w:t xml:space="preserve"> transformándose a partir de nuestras acciones en una estructura que cada vez atiende más problemáticas de los vecinos, acompañando el rápido desarrollo de la ciudad.</w:t>
      </w:r>
      <w:r w:rsidR="001B484C">
        <w:rPr>
          <w:rFonts w:ascii="Verdana" w:hAnsi="Verdana"/>
          <w:bCs/>
        </w:rPr>
        <w:t xml:space="preserve"> Hoy tenemos que seguir promoviendo la mejora en los servicios públicos y para ello es necesario continuar con el nivel de inversión, por lo que es indispensable prever los recursos para ello (es necesario considerar la situación macro para avanzar sin sobresaltos).</w:t>
      </w:r>
    </w:p>
    <w:p w:rsidR="004C0F80" w:rsidRDefault="004C0F80" w:rsidP="002B75F9">
      <w:pPr>
        <w:ind w:left="794" w:right="170"/>
        <w:jc w:val="both"/>
        <w:rPr>
          <w:rFonts w:ascii="Verdana" w:hAnsi="Verdana"/>
          <w:bCs/>
        </w:rPr>
      </w:pPr>
    </w:p>
    <w:p w:rsidR="004C0F80" w:rsidRDefault="004C0F80" w:rsidP="002B75F9">
      <w:pPr>
        <w:ind w:left="794" w:right="170"/>
        <w:jc w:val="both"/>
        <w:rPr>
          <w:rFonts w:ascii="Verdana" w:hAnsi="Verdana"/>
          <w:bCs/>
        </w:rPr>
      </w:pPr>
      <w:r>
        <w:rPr>
          <w:rFonts w:ascii="Verdana" w:hAnsi="Verdana"/>
          <w:bCs/>
        </w:rPr>
        <w:t>Es cierto que aún resta mucho por hacer y, tal cual lo expresaran los técnicos que se ocuparon de la auditoría realizada en el 2013, los cambios llevarán varios años de esfuerzos (tanto en usos y costumbres como en estructura y equipamiento – aún resta mucha inversión para actualizar el equipamiento municipal), pero estamos en el camino de mejora permanente (el nivel de inversión realizado en estos ítems no tiene precedentes</w:t>
      </w:r>
      <w:r w:rsidR="00906E3A">
        <w:rPr>
          <w:rFonts w:ascii="Verdana" w:hAnsi="Verdana"/>
          <w:bCs/>
        </w:rPr>
        <w:t xml:space="preserve"> en la administración pública local).</w:t>
      </w:r>
    </w:p>
    <w:p w:rsidR="004E45A2" w:rsidRDefault="004E45A2" w:rsidP="002B75F9">
      <w:pPr>
        <w:ind w:left="794" w:right="170"/>
        <w:jc w:val="both"/>
        <w:rPr>
          <w:rFonts w:ascii="Verdana" w:hAnsi="Verdana"/>
          <w:bCs/>
        </w:rPr>
      </w:pPr>
    </w:p>
    <w:p w:rsidR="000328FF" w:rsidRPr="000328FF" w:rsidRDefault="004E45A2" w:rsidP="002B75F9">
      <w:pPr>
        <w:ind w:left="794" w:right="170"/>
        <w:jc w:val="both"/>
        <w:rPr>
          <w:rFonts w:ascii="Verdana" w:hAnsi="Verdana"/>
          <w:bCs/>
        </w:rPr>
      </w:pPr>
      <w:r>
        <w:rPr>
          <w:rFonts w:ascii="Verdana" w:hAnsi="Verdana"/>
          <w:bCs/>
        </w:rPr>
        <w:t>Espero que estas respuestas brinden la información solicitada por ese concejo en forma completa y precisa, y aguardo que esto sea suficiente para que procedan a tratar las normativas que el municipio necesita para funcionar correctamente</w:t>
      </w:r>
      <w:r w:rsidR="001B484C">
        <w:rPr>
          <w:rFonts w:ascii="Verdana" w:hAnsi="Verdana"/>
          <w:bCs/>
        </w:rPr>
        <w:t xml:space="preserve"> y no se incurra en situaciones no deseadas desde lo presupuestario</w:t>
      </w:r>
      <w:r w:rsidR="007D1394">
        <w:rPr>
          <w:rFonts w:ascii="Verdana" w:hAnsi="Verdana"/>
          <w:bCs/>
        </w:rPr>
        <w:t>. Sin más,</w:t>
      </w:r>
      <w:r>
        <w:rPr>
          <w:rFonts w:ascii="Verdana" w:hAnsi="Verdana"/>
          <w:bCs/>
        </w:rPr>
        <w:t xml:space="preserve"> saludo a ustedes atentamente.-</w:t>
      </w:r>
    </w:p>
    <w:p w:rsidR="000328FF" w:rsidRPr="000328FF" w:rsidRDefault="000328FF" w:rsidP="002B75F9">
      <w:pPr>
        <w:ind w:left="709"/>
        <w:jc w:val="both"/>
        <w:rPr>
          <w:rFonts w:ascii="Verdana" w:hAnsi="Verdana" w:cs="Verdana"/>
        </w:rPr>
      </w:pPr>
    </w:p>
    <w:sectPr w:rsidR="000328FF" w:rsidRPr="000328FF" w:rsidSect="002B75F9">
      <w:pgSz w:w="12240" w:h="20160" w:code="5"/>
      <w:pgMar w:top="993"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26E70BA"/>
    <w:multiLevelType w:val="hybridMultilevel"/>
    <w:tmpl w:val="F8E2984A"/>
    <w:lvl w:ilvl="0" w:tplc="2C0A0017">
      <w:start w:val="1"/>
      <w:numFmt w:val="lowerLetter"/>
      <w:lvlText w:val="%1)"/>
      <w:lvlJc w:val="left"/>
      <w:pPr>
        <w:ind w:left="144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4">
    <w:nsid w:val="04D92A0E"/>
    <w:multiLevelType w:val="hybridMultilevel"/>
    <w:tmpl w:val="39F284A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53D14B9"/>
    <w:multiLevelType w:val="hybridMultilevel"/>
    <w:tmpl w:val="D08AF4B2"/>
    <w:lvl w:ilvl="0" w:tplc="2C0A000F">
      <w:start w:val="1"/>
      <w:numFmt w:val="decimal"/>
      <w:lvlText w:val="%1."/>
      <w:lvlJc w:val="left"/>
      <w:pPr>
        <w:ind w:left="144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6">
    <w:nsid w:val="063C5753"/>
    <w:multiLevelType w:val="hybridMultilevel"/>
    <w:tmpl w:val="94F2763A"/>
    <w:lvl w:ilvl="0" w:tplc="2C0A000D">
      <w:start w:val="1"/>
      <w:numFmt w:val="bullet"/>
      <w:lvlText w:val=""/>
      <w:lvlJc w:val="left"/>
      <w:pPr>
        <w:ind w:left="2954" w:hanging="360"/>
      </w:pPr>
      <w:rPr>
        <w:rFonts w:ascii="Wingdings" w:hAnsi="Wingdings" w:hint="default"/>
      </w:rPr>
    </w:lvl>
    <w:lvl w:ilvl="1" w:tplc="2C0A0003" w:tentative="1">
      <w:start w:val="1"/>
      <w:numFmt w:val="bullet"/>
      <w:lvlText w:val="o"/>
      <w:lvlJc w:val="left"/>
      <w:pPr>
        <w:ind w:left="3674" w:hanging="360"/>
      </w:pPr>
      <w:rPr>
        <w:rFonts w:ascii="Courier New" w:hAnsi="Courier New" w:cs="Courier New" w:hint="default"/>
      </w:rPr>
    </w:lvl>
    <w:lvl w:ilvl="2" w:tplc="2C0A0005" w:tentative="1">
      <w:start w:val="1"/>
      <w:numFmt w:val="bullet"/>
      <w:lvlText w:val=""/>
      <w:lvlJc w:val="left"/>
      <w:pPr>
        <w:ind w:left="4394" w:hanging="360"/>
      </w:pPr>
      <w:rPr>
        <w:rFonts w:ascii="Wingdings" w:hAnsi="Wingdings" w:hint="default"/>
      </w:rPr>
    </w:lvl>
    <w:lvl w:ilvl="3" w:tplc="2C0A0001" w:tentative="1">
      <w:start w:val="1"/>
      <w:numFmt w:val="bullet"/>
      <w:lvlText w:val=""/>
      <w:lvlJc w:val="left"/>
      <w:pPr>
        <w:ind w:left="5114" w:hanging="360"/>
      </w:pPr>
      <w:rPr>
        <w:rFonts w:ascii="Symbol" w:hAnsi="Symbol" w:hint="default"/>
      </w:rPr>
    </w:lvl>
    <w:lvl w:ilvl="4" w:tplc="2C0A0003" w:tentative="1">
      <w:start w:val="1"/>
      <w:numFmt w:val="bullet"/>
      <w:lvlText w:val="o"/>
      <w:lvlJc w:val="left"/>
      <w:pPr>
        <w:ind w:left="5834" w:hanging="360"/>
      </w:pPr>
      <w:rPr>
        <w:rFonts w:ascii="Courier New" w:hAnsi="Courier New" w:cs="Courier New" w:hint="default"/>
      </w:rPr>
    </w:lvl>
    <w:lvl w:ilvl="5" w:tplc="2C0A0005" w:tentative="1">
      <w:start w:val="1"/>
      <w:numFmt w:val="bullet"/>
      <w:lvlText w:val=""/>
      <w:lvlJc w:val="left"/>
      <w:pPr>
        <w:ind w:left="6554" w:hanging="360"/>
      </w:pPr>
      <w:rPr>
        <w:rFonts w:ascii="Wingdings" w:hAnsi="Wingdings" w:hint="default"/>
      </w:rPr>
    </w:lvl>
    <w:lvl w:ilvl="6" w:tplc="2C0A0001" w:tentative="1">
      <w:start w:val="1"/>
      <w:numFmt w:val="bullet"/>
      <w:lvlText w:val=""/>
      <w:lvlJc w:val="left"/>
      <w:pPr>
        <w:ind w:left="7274" w:hanging="360"/>
      </w:pPr>
      <w:rPr>
        <w:rFonts w:ascii="Symbol" w:hAnsi="Symbol" w:hint="default"/>
      </w:rPr>
    </w:lvl>
    <w:lvl w:ilvl="7" w:tplc="2C0A0003" w:tentative="1">
      <w:start w:val="1"/>
      <w:numFmt w:val="bullet"/>
      <w:lvlText w:val="o"/>
      <w:lvlJc w:val="left"/>
      <w:pPr>
        <w:ind w:left="7994" w:hanging="360"/>
      </w:pPr>
      <w:rPr>
        <w:rFonts w:ascii="Courier New" w:hAnsi="Courier New" w:cs="Courier New" w:hint="default"/>
      </w:rPr>
    </w:lvl>
    <w:lvl w:ilvl="8" w:tplc="2C0A0005" w:tentative="1">
      <w:start w:val="1"/>
      <w:numFmt w:val="bullet"/>
      <w:lvlText w:val=""/>
      <w:lvlJc w:val="left"/>
      <w:pPr>
        <w:ind w:left="8714" w:hanging="360"/>
      </w:pPr>
      <w:rPr>
        <w:rFonts w:ascii="Wingdings" w:hAnsi="Wingdings" w:hint="default"/>
      </w:rPr>
    </w:lvl>
  </w:abstractNum>
  <w:abstractNum w:abstractNumId="17">
    <w:nsid w:val="0FEB55CD"/>
    <w:multiLevelType w:val="hybridMultilevel"/>
    <w:tmpl w:val="95521606"/>
    <w:lvl w:ilvl="0" w:tplc="7450B314">
      <w:start w:val="1"/>
      <w:numFmt w:val="decimal"/>
      <w:lvlText w:val="%1-"/>
      <w:lvlJc w:val="left"/>
      <w:pPr>
        <w:ind w:left="36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8">
    <w:nsid w:val="11830C94"/>
    <w:multiLevelType w:val="hybridMultilevel"/>
    <w:tmpl w:val="83B64EB6"/>
    <w:lvl w:ilvl="0" w:tplc="2C0A0017">
      <w:start w:val="1"/>
      <w:numFmt w:val="lowerLetter"/>
      <w:lvlText w:val="%1)"/>
      <w:lvlJc w:val="left"/>
      <w:pPr>
        <w:ind w:left="1514" w:hanging="360"/>
      </w:pPr>
    </w:lvl>
    <w:lvl w:ilvl="1" w:tplc="2C0A0019" w:tentative="1">
      <w:start w:val="1"/>
      <w:numFmt w:val="lowerLetter"/>
      <w:lvlText w:val="%2."/>
      <w:lvlJc w:val="left"/>
      <w:pPr>
        <w:ind w:left="2234" w:hanging="360"/>
      </w:pPr>
    </w:lvl>
    <w:lvl w:ilvl="2" w:tplc="2C0A001B" w:tentative="1">
      <w:start w:val="1"/>
      <w:numFmt w:val="lowerRoman"/>
      <w:lvlText w:val="%3."/>
      <w:lvlJc w:val="right"/>
      <w:pPr>
        <w:ind w:left="2954" w:hanging="180"/>
      </w:pPr>
    </w:lvl>
    <w:lvl w:ilvl="3" w:tplc="2C0A000F" w:tentative="1">
      <w:start w:val="1"/>
      <w:numFmt w:val="decimal"/>
      <w:lvlText w:val="%4."/>
      <w:lvlJc w:val="left"/>
      <w:pPr>
        <w:ind w:left="3674" w:hanging="360"/>
      </w:pPr>
    </w:lvl>
    <w:lvl w:ilvl="4" w:tplc="2C0A0019" w:tentative="1">
      <w:start w:val="1"/>
      <w:numFmt w:val="lowerLetter"/>
      <w:lvlText w:val="%5."/>
      <w:lvlJc w:val="left"/>
      <w:pPr>
        <w:ind w:left="4394" w:hanging="360"/>
      </w:pPr>
    </w:lvl>
    <w:lvl w:ilvl="5" w:tplc="2C0A001B" w:tentative="1">
      <w:start w:val="1"/>
      <w:numFmt w:val="lowerRoman"/>
      <w:lvlText w:val="%6."/>
      <w:lvlJc w:val="right"/>
      <w:pPr>
        <w:ind w:left="5114" w:hanging="180"/>
      </w:pPr>
    </w:lvl>
    <w:lvl w:ilvl="6" w:tplc="2C0A000F" w:tentative="1">
      <w:start w:val="1"/>
      <w:numFmt w:val="decimal"/>
      <w:lvlText w:val="%7."/>
      <w:lvlJc w:val="left"/>
      <w:pPr>
        <w:ind w:left="5834" w:hanging="360"/>
      </w:pPr>
    </w:lvl>
    <w:lvl w:ilvl="7" w:tplc="2C0A0019" w:tentative="1">
      <w:start w:val="1"/>
      <w:numFmt w:val="lowerLetter"/>
      <w:lvlText w:val="%8."/>
      <w:lvlJc w:val="left"/>
      <w:pPr>
        <w:ind w:left="6554" w:hanging="360"/>
      </w:pPr>
    </w:lvl>
    <w:lvl w:ilvl="8" w:tplc="2C0A001B" w:tentative="1">
      <w:start w:val="1"/>
      <w:numFmt w:val="lowerRoman"/>
      <w:lvlText w:val="%9."/>
      <w:lvlJc w:val="right"/>
      <w:pPr>
        <w:ind w:left="7274" w:hanging="180"/>
      </w:pPr>
    </w:lvl>
  </w:abstractNum>
  <w:abstractNum w:abstractNumId="19">
    <w:nsid w:val="156453A3"/>
    <w:multiLevelType w:val="hybridMultilevel"/>
    <w:tmpl w:val="9850D0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177879F6"/>
    <w:multiLevelType w:val="hybridMultilevel"/>
    <w:tmpl w:val="59E28E7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197A0DB3"/>
    <w:multiLevelType w:val="hybridMultilevel"/>
    <w:tmpl w:val="F8E2984A"/>
    <w:lvl w:ilvl="0" w:tplc="2C0A0017">
      <w:start w:val="1"/>
      <w:numFmt w:val="lowerLetter"/>
      <w:lvlText w:val="%1)"/>
      <w:lvlJc w:val="left"/>
      <w:pPr>
        <w:ind w:left="144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2">
    <w:nsid w:val="2B78437C"/>
    <w:multiLevelType w:val="hybridMultilevel"/>
    <w:tmpl w:val="719E4AA0"/>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nsid w:val="309625A3"/>
    <w:multiLevelType w:val="hybridMultilevel"/>
    <w:tmpl w:val="688AD83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360A614E"/>
    <w:multiLevelType w:val="hybridMultilevel"/>
    <w:tmpl w:val="F726023E"/>
    <w:lvl w:ilvl="0" w:tplc="2C0A000F">
      <w:start w:val="1"/>
      <w:numFmt w:val="decimal"/>
      <w:lvlText w:val="%1."/>
      <w:lvlJc w:val="left"/>
      <w:pPr>
        <w:ind w:left="2234" w:hanging="360"/>
      </w:pPr>
    </w:lvl>
    <w:lvl w:ilvl="1" w:tplc="2C0A0019" w:tentative="1">
      <w:start w:val="1"/>
      <w:numFmt w:val="lowerLetter"/>
      <w:lvlText w:val="%2."/>
      <w:lvlJc w:val="left"/>
      <w:pPr>
        <w:ind w:left="2954" w:hanging="360"/>
      </w:pPr>
    </w:lvl>
    <w:lvl w:ilvl="2" w:tplc="2C0A001B" w:tentative="1">
      <w:start w:val="1"/>
      <w:numFmt w:val="lowerRoman"/>
      <w:lvlText w:val="%3."/>
      <w:lvlJc w:val="right"/>
      <w:pPr>
        <w:ind w:left="3674" w:hanging="180"/>
      </w:pPr>
    </w:lvl>
    <w:lvl w:ilvl="3" w:tplc="2C0A000F" w:tentative="1">
      <w:start w:val="1"/>
      <w:numFmt w:val="decimal"/>
      <w:lvlText w:val="%4."/>
      <w:lvlJc w:val="left"/>
      <w:pPr>
        <w:ind w:left="4394" w:hanging="360"/>
      </w:pPr>
    </w:lvl>
    <w:lvl w:ilvl="4" w:tplc="2C0A0019" w:tentative="1">
      <w:start w:val="1"/>
      <w:numFmt w:val="lowerLetter"/>
      <w:lvlText w:val="%5."/>
      <w:lvlJc w:val="left"/>
      <w:pPr>
        <w:ind w:left="5114" w:hanging="360"/>
      </w:pPr>
    </w:lvl>
    <w:lvl w:ilvl="5" w:tplc="2C0A001B" w:tentative="1">
      <w:start w:val="1"/>
      <w:numFmt w:val="lowerRoman"/>
      <w:lvlText w:val="%6."/>
      <w:lvlJc w:val="right"/>
      <w:pPr>
        <w:ind w:left="5834" w:hanging="180"/>
      </w:pPr>
    </w:lvl>
    <w:lvl w:ilvl="6" w:tplc="2C0A000F" w:tentative="1">
      <w:start w:val="1"/>
      <w:numFmt w:val="decimal"/>
      <w:lvlText w:val="%7."/>
      <w:lvlJc w:val="left"/>
      <w:pPr>
        <w:ind w:left="6554" w:hanging="360"/>
      </w:pPr>
    </w:lvl>
    <w:lvl w:ilvl="7" w:tplc="2C0A0019" w:tentative="1">
      <w:start w:val="1"/>
      <w:numFmt w:val="lowerLetter"/>
      <w:lvlText w:val="%8."/>
      <w:lvlJc w:val="left"/>
      <w:pPr>
        <w:ind w:left="7274" w:hanging="360"/>
      </w:pPr>
    </w:lvl>
    <w:lvl w:ilvl="8" w:tplc="2C0A001B" w:tentative="1">
      <w:start w:val="1"/>
      <w:numFmt w:val="lowerRoman"/>
      <w:lvlText w:val="%9."/>
      <w:lvlJc w:val="right"/>
      <w:pPr>
        <w:ind w:left="7994" w:hanging="180"/>
      </w:pPr>
    </w:lvl>
  </w:abstractNum>
  <w:abstractNum w:abstractNumId="25">
    <w:nsid w:val="37754B9B"/>
    <w:multiLevelType w:val="hybridMultilevel"/>
    <w:tmpl w:val="F8E2984A"/>
    <w:lvl w:ilvl="0" w:tplc="2C0A0017">
      <w:start w:val="1"/>
      <w:numFmt w:val="lowerLetter"/>
      <w:lvlText w:val="%1)"/>
      <w:lvlJc w:val="left"/>
      <w:pPr>
        <w:ind w:left="144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6">
    <w:nsid w:val="402B62C0"/>
    <w:multiLevelType w:val="hybridMultilevel"/>
    <w:tmpl w:val="784ED11A"/>
    <w:lvl w:ilvl="0" w:tplc="DFA413E4">
      <w:numFmt w:val="bullet"/>
      <w:lvlText w:val="-"/>
      <w:lvlJc w:val="left"/>
      <w:pPr>
        <w:ind w:left="1080" w:hanging="360"/>
      </w:pPr>
      <w:rPr>
        <w:rFonts w:ascii="Verdana" w:eastAsia="Lucida Sans Unicode"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41633A78"/>
    <w:multiLevelType w:val="hybridMultilevel"/>
    <w:tmpl w:val="7CCC1BBE"/>
    <w:lvl w:ilvl="0" w:tplc="0C0A0005">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8">
    <w:nsid w:val="4B5B18C3"/>
    <w:multiLevelType w:val="hybridMultilevel"/>
    <w:tmpl w:val="A050C37E"/>
    <w:lvl w:ilvl="0" w:tplc="2C0A0017">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9">
    <w:nsid w:val="567170A5"/>
    <w:multiLevelType w:val="hybridMultilevel"/>
    <w:tmpl w:val="945E84D0"/>
    <w:lvl w:ilvl="0" w:tplc="0C0A0005">
      <w:start w:val="1"/>
      <w:numFmt w:val="bullet"/>
      <w:lvlText w:val=""/>
      <w:lvlJc w:val="left"/>
      <w:pPr>
        <w:ind w:left="2160" w:hanging="360"/>
      </w:pPr>
      <w:rPr>
        <w:rFonts w:ascii="Wingdings" w:hAnsi="Wingdings" w:hint="default"/>
      </w:rPr>
    </w:lvl>
    <w:lvl w:ilvl="1" w:tplc="0C0A0005">
      <w:start w:val="1"/>
      <w:numFmt w:val="bullet"/>
      <w:lvlText w:val=""/>
      <w:lvlJc w:val="left"/>
      <w:pPr>
        <w:ind w:left="2880" w:hanging="360"/>
      </w:pPr>
      <w:rPr>
        <w:rFonts w:ascii="Wingdings" w:hAnsi="Wingdings"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nsid w:val="585445C5"/>
    <w:multiLevelType w:val="hybridMultilevel"/>
    <w:tmpl w:val="83B64EB6"/>
    <w:lvl w:ilvl="0" w:tplc="2C0A0017">
      <w:start w:val="1"/>
      <w:numFmt w:val="lowerLetter"/>
      <w:lvlText w:val="%1)"/>
      <w:lvlJc w:val="left"/>
      <w:pPr>
        <w:ind w:left="1514" w:hanging="360"/>
      </w:pPr>
    </w:lvl>
    <w:lvl w:ilvl="1" w:tplc="2C0A0019" w:tentative="1">
      <w:start w:val="1"/>
      <w:numFmt w:val="lowerLetter"/>
      <w:lvlText w:val="%2."/>
      <w:lvlJc w:val="left"/>
      <w:pPr>
        <w:ind w:left="2234" w:hanging="360"/>
      </w:pPr>
    </w:lvl>
    <w:lvl w:ilvl="2" w:tplc="2C0A001B" w:tentative="1">
      <w:start w:val="1"/>
      <w:numFmt w:val="lowerRoman"/>
      <w:lvlText w:val="%3."/>
      <w:lvlJc w:val="right"/>
      <w:pPr>
        <w:ind w:left="2954" w:hanging="180"/>
      </w:pPr>
    </w:lvl>
    <w:lvl w:ilvl="3" w:tplc="2C0A000F" w:tentative="1">
      <w:start w:val="1"/>
      <w:numFmt w:val="decimal"/>
      <w:lvlText w:val="%4."/>
      <w:lvlJc w:val="left"/>
      <w:pPr>
        <w:ind w:left="3674" w:hanging="360"/>
      </w:pPr>
    </w:lvl>
    <w:lvl w:ilvl="4" w:tplc="2C0A0019" w:tentative="1">
      <w:start w:val="1"/>
      <w:numFmt w:val="lowerLetter"/>
      <w:lvlText w:val="%5."/>
      <w:lvlJc w:val="left"/>
      <w:pPr>
        <w:ind w:left="4394" w:hanging="360"/>
      </w:pPr>
    </w:lvl>
    <w:lvl w:ilvl="5" w:tplc="2C0A001B" w:tentative="1">
      <w:start w:val="1"/>
      <w:numFmt w:val="lowerRoman"/>
      <w:lvlText w:val="%6."/>
      <w:lvlJc w:val="right"/>
      <w:pPr>
        <w:ind w:left="5114" w:hanging="180"/>
      </w:pPr>
    </w:lvl>
    <w:lvl w:ilvl="6" w:tplc="2C0A000F" w:tentative="1">
      <w:start w:val="1"/>
      <w:numFmt w:val="decimal"/>
      <w:lvlText w:val="%7."/>
      <w:lvlJc w:val="left"/>
      <w:pPr>
        <w:ind w:left="5834" w:hanging="360"/>
      </w:pPr>
    </w:lvl>
    <w:lvl w:ilvl="7" w:tplc="2C0A0019" w:tentative="1">
      <w:start w:val="1"/>
      <w:numFmt w:val="lowerLetter"/>
      <w:lvlText w:val="%8."/>
      <w:lvlJc w:val="left"/>
      <w:pPr>
        <w:ind w:left="6554" w:hanging="360"/>
      </w:pPr>
    </w:lvl>
    <w:lvl w:ilvl="8" w:tplc="2C0A001B" w:tentative="1">
      <w:start w:val="1"/>
      <w:numFmt w:val="lowerRoman"/>
      <w:lvlText w:val="%9."/>
      <w:lvlJc w:val="right"/>
      <w:pPr>
        <w:ind w:left="7274" w:hanging="180"/>
      </w:pPr>
    </w:lvl>
  </w:abstractNum>
  <w:abstractNum w:abstractNumId="31">
    <w:nsid w:val="6D9241B9"/>
    <w:multiLevelType w:val="multilevel"/>
    <w:tmpl w:val="277AE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AF4AD4"/>
    <w:multiLevelType w:val="hybridMultilevel"/>
    <w:tmpl w:val="1AE4DF6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72EC0943"/>
    <w:multiLevelType w:val="hybridMultilevel"/>
    <w:tmpl w:val="23F2466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B717E5E"/>
    <w:multiLevelType w:val="hybridMultilevel"/>
    <w:tmpl w:val="672A4DF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4"/>
  </w:num>
  <w:num w:numId="13">
    <w:abstractNumId w:val="30"/>
  </w:num>
  <w:num w:numId="14">
    <w:abstractNumId w:val="18"/>
  </w:num>
  <w:num w:numId="15">
    <w:abstractNumId w:val="24"/>
  </w:num>
  <w:num w:numId="16">
    <w:abstractNumId w:val="16"/>
  </w:num>
  <w:num w:numId="17">
    <w:abstractNumId w:val="26"/>
  </w:num>
  <w:num w:numId="18">
    <w:abstractNumId w:val="19"/>
  </w:num>
  <w:num w:numId="1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num>
  <w:num w:numId="22">
    <w:abstractNumId w:val="22"/>
  </w:num>
  <w:num w:numId="23">
    <w:abstractNumId w:val="14"/>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
  </w:num>
  <w:num w:numId="27">
    <w:abstractNumId w:val="2"/>
  </w:num>
  <w:num w:numId="28">
    <w:abstractNumId w:val="0"/>
  </w:num>
  <w:num w:numId="29">
    <w:abstractNumId w:val="3"/>
  </w:num>
  <w:num w:numId="30">
    <w:abstractNumId w:val="4"/>
  </w:num>
  <w:num w:numId="31">
    <w:abstractNumId w:val="6"/>
  </w:num>
  <w:num w:numId="32">
    <w:abstractNumId w:val="7"/>
  </w:num>
  <w:num w:numId="33">
    <w:abstractNumId w:val="5"/>
  </w:num>
  <w:num w:numId="34">
    <w:abstractNumId w:val="8"/>
  </w:num>
  <w:num w:numId="35">
    <w:abstractNumId w:val="9"/>
  </w:num>
  <w:num w:numId="36">
    <w:abstractNumId w:val="10"/>
  </w:num>
  <w:num w:numId="37">
    <w:abstractNumId w:val="12"/>
  </w:num>
  <w:num w:numId="38">
    <w:abstractNumId w:val="27"/>
  </w:num>
  <w:num w:numId="39">
    <w:abstractNumId w:val="29"/>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2975F6"/>
    <w:rsid w:val="0000745F"/>
    <w:rsid w:val="0001771E"/>
    <w:rsid w:val="000207CD"/>
    <w:rsid w:val="00023B1E"/>
    <w:rsid w:val="000328FF"/>
    <w:rsid w:val="00034FDA"/>
    <w:rsid w:val="00042810"/>
    <w:rsid w:val="00090243"/>
    <w:rsid w:val="000B2C50"/>
    <w:rsid w:val="000C4EAB"/>
    <w:rsid w:val="000C69B7"/>
    <w:rsid w:val="000D522B"/>
    <w:rsid w:val="00121A21"/>
    <w:rsid w:val="00133675"/>
    <w:rsid w:val="00150BA8"/>
    <w:rsid w:val="00185734"/>
    <w:rsid w:val="001B484C"/>
    <w:rsid w:val="001C5A3B"/>
    <w:rsid w:val="001D0D66"/>
    <w:rsid w:val="001D70E6"/>
    <w:rsid w:val="001E603D"/>
    <w:rsid w:val="00211C19"/>
    <w:rsid w:val="002167BA"/>
    <w:rsid w:val="00223B3D"/>
    <w:rsid w:val="00234199"/>
    <w:rsid w:val="00265ABD"/>
    <w:rsid w:val="00283F9D"/>
    <w:rsid w:val="002975F6"/>
    <w:rsid w:val="002A66E6"/>
    <w:rsid w:val="002B75F9"/>
    <w:rsid w:val="002C1637"/>
    <w:rsid w:val="002C3D03"/>
    <w:rsid w:val="002E01CE"/>
    <w:rsid w:val="002E0B98"/>
    <w:rsid w:val="00321CE2"/>
    <w:rsid w:val="00323354"/>
    <w:rsid w:val="0033158A"/>
    <w:rsid w:val="00352408"/>
    <w:rsid w:val="0037751B"/>
    <w:rsid w:val="003939D9"/>
    <w:rsid w:val="00395585"/>
    <w:rsid w:val="003C3E48"/>
    <w:rsid w:val="003C5278"/>
    <w:rsid w:val="003D0AA1"/>
    <w:rsid w:val="003D6AE8"/>
    <w:rsid w:val="003F5D3E"/>
    <w:rsid w:val="00413E6B"/>
    <w:rsid w:val="00415F52"/>
    <w:rsid w:val="00466382"/>
    <w:rsid w:val="00487A8A"/>
    <w:rsid w:val="004947BC"/>
    <w:rsid w:val="004B061B"/>
    <w:rsid w:val="004C0F80"/>
    <w:rsid w:val="004C68C7"/>
    <w:rsid w:val="004D0BA4"/>
    <w:rsid w:val="004D0C68"/>
    <w:rsid w:val="004D568B"/>
    <w:rsid w:val="004E45A2"/>
    <w:rsid w:val="005138D2"/>
    <w:rsid w:val="005149F1"/>
    <w:rsid w:val="00527F17"/>
    <w:rsid w:val="005358FE"/>
    <w:rsid w:val="00544B79"/>
    <w:rsid w:val="005A0DC3"/>
    <w:rsid w:val="005A1941"/>
    <w:rsid w:val="005C56F9"/>
    <w:rsid w:val="005E5BB7"/>
    <w:rsid w:val="00630033"/>
    <w:rsid w:val="006341B7"/>
    <w:rsid w:val="00661620"/>
    <w:rsid w:val="0067694F"/>
    <w:rsid w:val="006C24DE"/>
    <w:rsid w:val="006C295B"/>
    <w:rsid w:val="00702F1C"/>
    <w:rsid w:val="007A5398"/>
    <w:rsid w:val="007C45B3"/>
    <w:rsid w:val="007D1394"/>
    <w:rsid w:val="007D5F4D"/>
    <w:rsid w:val="007E47DC"/>
    <w:rsid w:val="007F581A"/>
    <w:rsid w:val="00840F07"/>
    <w:rsid w:val="008721F2"/>
    <w:rsid w:val="00873B62"/>
    <w:rsid w:val="00876321"/>
    <w:rsid w:val="008771BC"/>
    <w:rsid w:val="00890C4E"/>
    <w:rsid w:val="008B1757"/>
    <w:rsid w:val="008B3D1B"/>
    <w:rsid w:val="00903B84"/>
    <w:rsid w:val="00906E3A"/>
    <w:rsid w:val="00924F46"/>
    <w:rsid w:val="00947A82"/>
    <w:rsid w:val="00956F10"/>
    <w:rsid w:val="009752E8"/>
    <w:rsid w:val="00987A32"/>
    <w:rsid w:val="00993FEB"/>
    <w:rsid w:val="009B033D"/>
    <w:rsid w:val="009B6582"/>
    <w:rsid w:val="009D4699"/>
    <w:rsid w:val="009F5659"/>
    <w:rsid w:val="00A51EAF"/>
    <w:rsid w:val="00A527F0"/>
    <w:rsid w:val="00A6521C"/>
    <w:rsid w:val="00A708FB"/>
    <w:rsid w:val="00A71519"/>
    <w:rsid w:val="00A73E8C"/>
    <w:rsid w:val="00A817A5"/>
    <w:rsid w:val="00AB579D"/>
    <w:rsid w:val="00AD6E6B"/>
    <w:rsid w:val="00B02EE1"/>
    <w:rsid w:val="00B67C75"/>
    <w:rsid w:val="00B7242D"/>
    <w:rsid w:val="00B86F13"/>
    <w:rsid w:val="00B941C1"/>
    <w:rsid w:val="00BE4C5A"/>
    <w:rsid w:val="00C234A8"/>
    <w:rsid w:val="00C450AB"/>
    <w:rsid w:val="00C9720D"/>
    <w:rsid w:val="00CA7038"/>
    <w:rsid w:val="00CB0837"/>
    <w:rsid w:val="00CE1AA8"/>
    <w:rsid w:val="00CE5523"/>
    <w:rsid w:val="00CF5F30"/>
    <w:rsid w:val="00D00320"/>
    <w:rsid w:val="00D2638E"/>
    <w:rsid w:val="00D770D7"/>
    <w:rsid w:val="00D8554E"/>
    <w:rsid w:val="00D86A72"/>
    <w:rsid w:val="00D9376B"/>
    <w:rsid w:val="00D94FE7"/>
    <w:rsid w:val="00DA039D"/>
    <w:rsid w:val="00DB4496"/>
    <w:rsid w:val="00DB5780"/>
    <w:rsid w:val="00E03C43"/>
    <w:rsid w:val="00E2487E"/>
    <w:rsid w:val="00E47EF9"/>
    <w:rsid w:val="00E65C3E"/>
    <w:rsid w:val="00E94BB2"/>
    <w:rsid w:val="00EB08FA"/>
    <w:rsid w:val="00F019C3"/>
    <w:rsid w:val="00F140D2"/>
    <w:rsid w:val="00F171DE"/>
    <w:rsid w:val="00F440D6"/>
    <w:rsid w:val="00F5341B"/>
    <w:rsid w:val="00F56916"/>
    <w:rsid w:val="00F612EA"/>
    <w:rsid w:val="00F747EF"/>
    <w:rsid w:val="00F82FBE"/>
    <w:rsid w:val="00F948FD"/>
    <w:rsid w:val="00FA17B0"/>
    <w:rsid w:val="00FA63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59"/>
    <w:pPr>
      <w:widowControl w:val="0"/>
      <w:suppressAutoHyphens/>
    </w:pPr>
    <w:rPr>
      <w:rFonts w:eastAsia="Lucida Sans Unicode"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9F5659"/>
    <w:rPr>
      <w:rFonts w:ascii="Symbol" w:hAnsi="Symbol" w:cs="OpenSymbol"/>
    </w:rPr>
  </w:style>
  <w:style w:type="character" w:customStyle="1" w:styleId="WW8Num1z1">
    <w:name w:val="WW8Num1z1"/>
    <w:rsid w:val="009F5659"/>
    <w:rPr>
      <w:rFonts w:ascii="OpenSymbol" w:hAnsi="OpenSymbol" w:cs="OpenSymbol"/>
    </w:rPr>
  </w:style>
  <w:style w:type="character" w:customStyle="1" w:styleId="WW8Num2z0">
    <w:name w:val="WW8Num2z0"/>
    <w:rsid w:val="009F5659"/>
    <w:rPr>
      <w:rFonts w:ascii="Symbol" w:hAnsi="Symbol" w:cs="OpenSymbol"/>
    </w:rPr>
  </w:style>
  <w:style w:type="character" w:customStyle="1" w:styleId="WW8Num2z1">
    <w:name w:val="WW8Num2z1"/>
    <w:rsid w:val="009F5659"/>
    <w:rPr>
      <w:rFonts w:ascii="OpenSymbol" w:hAnsi="OpenSymbol" w:cs="OpenSymbol"/>
    </w:rPr>
  </w:style>
  <w:style w:type="character" w:customStyle="1" w:styleId="WW8Num3z0">
    <w:name w:val="WW8Num3z0"/>
    <w:rsid w:val="009F5659"/>
    <w:rPr>
      <w:rFonts w:ascii="Symbol" w:hAnsi="Symbol" w:cs="Calibri"/>
    </w:rPr>
  </w:style>
  <w:style w:type="character" w:customStyle="1" w:styleId="WW8Num3z1">
    <w:name w:val="WW8Num3z1"/>
    <w:rsid w:val="009F5659"/>
    <w:rPr>
      <w:rFonts w:ascii="Courier New" w:hAnsi="Courier New" w:cs="Courier New"/>
    </w:rPr>
  </w:style>
  <w:style w:type="character" w:customStyle="1" w:styleId="WW8Num3z2">
    <w:name w:val="WW8Num3z2"/>
    <w:rsid w:val="009F5659"/>
    <w:rPr>
      <w:rFonts w:ascii="Wingdings" w:hAnsi="Wingdings" w:cs="Wingdings"/>
    </w:rPr>
  </w:style>
  <w:style w:type="character" w:customStyle="1" w:styleId="WW8Num3z3">
    <w:name w:val="WW8Num3z3"/>
    <w:rsid w:val="009F5659"/>
    <w:rPr>
      <w:rFonts w:ascii="Symbol" w:hAnsi="Symbol" w:cs="Symbol"/>
    </w:rPr>
  </w:style>
  <w:style w:type="character" w:customStyle="1" w:styleId="WW8Num4zfalse">
    <w:name w:val="WW8Num4zfalse"/>
    <w:rsid w:val="009F5659"/>
  </w:style>
  <w:style w:type="character" w:customStyle="1" w:styleId="WW8Num4ztrue">
    <w:name w:val="WW8Num4ztrue"/>
    <w:rsid w:val="009F5659"/>
  </w:style>
  <w:style w:type="character" w:customStyle="1" w:styleId="WW8Num4ztrue0">
    <w:name w:val="WW8Num4ztrue"/>
    <w:rsid w:val="009F5659"/>
  </w:style>
  <w:style w:type="character" w:customStyle="1" w:styleId="WW8Num4ztrue1">
    <w:name w:val="WW8Num4ztrue"/>
    <w:rsid w:val="009F5659"/>
  </w:style>
  <w:style w:type="character" w:customStyle="1" w:styleId="WW8Num4ztrue2">
    <w:name w:val="WW8Num4ztrue"/>
    <w:rsid w:val="009F5659"/>
  </w:style>
  <w:style w:type="character" w:customStyle="1" w:styleId="WW8Num4ztrue3">
    <w:name w:val="WW8Num4ztrue"/>
    <w:rsid w:val="009F5659"/>
  </w:style>
  <w:style w:type="character" w:customStyle="1" w:styleId="WW8Num4ztrue4">
    <w:name w:val="WW8Num4ztrue"/>
    <w:rsid w:val="009F5659"/>
  </w:style>
  <w:style w:type="character" w:customStyle="1" w:styleId="WW8Num4ztrue5">
    <w:name w:val="WW8Num4ztrue"/>
    <w:rsid w:val="009F5659"/>
  </w:style>
  <w:style w:type="character" w:customStyle="1" w:styleId="WW8Num4ztrue6">
    <w:name w:val="WW8Num4ztrue"/>
    <w:rsid w:val="009F5659"/>
  </w:style>
  <w:style w:type="character" w:customStyle="1" w:styleId="Smbolosdenumeracin">
    <w:name w:val="Símbolos de numeración"/>
    <w:rsid w:val="009F5659"/>
  </w:style>
  <w:style w:type="character" w:customStyle="1" w:styleId="Vietas">
    <w:name w:val="Viñetas"/>
    <w:rsid w:val="009F5659"/>
    <w:rPr>
      <w:rFonts w:ascii="OpenSymbol" w:eastAsia="OpenSymbol" w:hAnsi="OpenSymbol" w:cs="OpenSymbol"/>
    </w:rPr>
  </w:style>
  <w:style w:type="character" w:customStyle="1" w:styleId="ListLabel1">
    <w:name w:val="ListLabel 1"/>
    <w:rsid w:val="009F5659"/>
    <w:rPr>
      <w:rFonts w:cs="Calibri"/>
    </w:rPr>
  </w:style>
  <w:style w:type="character" w:customStyle="1" w:styleId="ListLabel2">
    <w:name w:val="ListLabel 2"/>
    <w:rsid w:val="009F5659"/>
    <w:rPr>
      <w:rFonts w:cs="Courier New"/>
    </w:rPr>
  </w:style>
  <w:style w:type="paragraph" w:customStyle="1" w:styleId="Encabezado1">
    <w:name w:val="Encabezado1"/>
    <w:basedOn w:val="Normal"/>
    <w:next w:val="Textoindependiente"/>
    <w:rsid w:val="009F5659"/>
    <w:pPr>
      <w:keepNext/>
      <w:spacing w:before="240" w:after="120"/>
    </w:pPr>
    <w:rPr>
      <w:rFonts w:ascii="Arial" w:hAnsi="Arial"/>
      <w:sz w:val="28"/>
      <w:szCs w:val="28"/>
    </w:rPr>
  </w:style>
  <w:style w:type="paragraph" w:styleId="Textoindependiente">
    <w:name w:val="Body Text"/>
    <w:basedOn w:val="Normal"/>
    <w:rsid w:val="009F5659"/>
    <w:pPr>
      <w:spacing w:after="120"/>
    </w:pPr>
  </w:style>
  <w:style w:type="paragraph" w:styleId="Lista">
    <w:name w:val="List"/>
    <w:basedOn w:val="Textoindependiente"/>
    <w:rsid w:val="009F5659"/>
  </w:style>
  <w:style w:type="paragraph" w:styleId="Epgrafe">
    <w:name w:val="caption"/>
    <w:basedOn w:val="Normal"/>
    <w:qFormat/>
    <w:rsid w:val="009F5659"/>
    <w:pPr>
      <w:suppressLineNumbers/>
      <w:spacing w:before="120" w:after="120"/>
    </w:pPr>
    <w:rPr>
      <w:i/>
      <w:iCs/>
    </w:rPr>
  </w:style>
  <w:style w:type="paragraph" w:customStyle="1" w:styleId="ndice">
    <w:name w:val="Índice"/>
    <w:basedOn w:val="Normal"/>
    <w:rsid w:val="009F5659"/>
    <w:pPr>
      <w:suppressLineNumbers/>
    </w:pPr>
  </w:style>
  <w:style w:type="paragraph" w:customStyle="1" w:styleId="Prrafodelista1">
    <w:name w:val="Párrafo de lista1"/>
    <w:basedOn w:val="Normal"/>
    <w:rsid w:val="009F5659"/>
    <w:pPr>
      <w:spacing w:after="200"/>
      <w:ind w:left="720"/>
      <w:contextualSpacing/>
    </w:pPr>
  </w:style>
  <w:style w:type="paragraph" w:styleId="Prrafodelista">
    <w:name w:val="List Paragraph"/>
    <w:basedOn w:val="Normal"/>
    <w:uiPriority w:val="34"/>
    <w:qFormat/>
    <w:rsid w:val="0037751B"/>
    <w:pPr>
      <w:ind w:left="708"/>
    </w:pPr>
    <w:rPr>
      <w:szCs w:val="21"/>
    </w:rPr>
  </w:style>
  <w:style w:type="table" w:styleId="Cuadrculamedia3-nfasis6">
    <w:name w:val="Medium Grid 3 Accent 6"/>
    <w:basedOn w:val="Tablanormal"/>
    <w:uiPriority w:val="69"/>
    <w:rsid w:val="00F019C3"/>
    <w:rPr>
      <w:rFonts w:eastAsia="Calibri"/>
      <w:lang w:val="es-AR"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unhideWhenUsed/>
    <w:rsid w:val="00CE5523"/>
    <w:pPr>
      <w:widowControl/>
      <w:suppressAutoHyphens w:val="0"/>
      <w:spacing w:before="100" w:beforeAutospacing="1" w:after="100" w:afterAutospacing="1"/>
    </w:pPr>
    <w:rPr>
      <w:rFonts w:eastAsia="Times New Roman" w:cs="Times New Roman"/>
      <w:kern w:val="0"/>
      <w:lang w:val="es-AR" w:eastAsia="es-AR" w:bidi="ar-SA"/>
    </w:rPr>
  </w:style>
  <w:style w:type="paragraph" w:styleId="HTMLconformatoprevio">
    <w:name w:val="HTML Preformatted"/>
    <w:basedOn w:val="Normal"/>
    <w:link w:val="HTMLconformatoprevioCar"/>
    <w:uiPriority w:val="99"/>
    <w:unhideWhenUsed/>
    <w:rsid w:val="007C4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0"/>
      <w:kern w:val="0"/>
      <w:sz w:val="20"/>
      <w:szCs w:val="20"/>
      <w:lang w:eastAsia="es-ES" w:bidi="ar-SA"/>
    </w:rPr>
  </w:style>
  <w:style w:type="character" w:customStyle="1" w:styleId="HTMLconformatoprevioCar">
    <w:name w:val="HTML con formato previo Car"/>
    <w:basedOn w:val="Fuentedeprrafopredeter"/>
    <w:link w:val="HTMLconformatoprevio"/>
    <w:uiPriority w:val="99"/>
    <w:rsid w:val="007C45B3"/>
    <w:rPr>
      <w:rFonts w:ascii="Courier New" w:eastAsia="Calibri" w:hAnsi="Courier New" w:cs="Courier New"/>
      <w:color w:val="000000"/>
    </w:rPr>
  </w:style>
  <w:style w:type="table" w:styleId="Tablaconcuadrcula">
    <w:name w:val="Table Grid"/>
    <w:basedOn w:val="Tablanormal"/>
    <w:uiPriority w:val="59"/>
    <w:rsid w:val="000C69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01771E"/>
    <w:pPr>
      <w:widowControl/>
      <w:suppressAutoHyphens w:val="0"/>
    </w:pPr>
    <w:rPr>
      <w:rFonts w:ascii="Consolas" w:eastAsia="Calibri" w:hAnsi="Consolas" w:cs="Times New Roman"/>
      <w:kern w:val="0"/>
      <w:sz w:val="21"/>
      <w:szCs w:val="21"/>
      <w:lang w:eastAsia="en-US" w:bidi="ar-SA"/>
    </w:rPr>
  </w:style>
  <w:style w:type="character" w:customStyle="1" w:styleId="TextosinformatoCar">
    <w:name w:val="Texto sin formato Car"/>
    <w:basedOn w:val="Fuentedeprrafopredeter"/>
    <w:link w:val="Textosinformato"/>
    <w:uiPriority w:val="99"/>
    <w:rsid w:val="0001771E"/>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5956072">
      <w:bodyDiv w:val="1"/>
      <w:marLeft w:val="0"/>
      <w:marRight w:val="0"/>
      <w:marTop w:val="0"/>
      <w:marBottom w:val="0"/>
      <w:divBdr>
        <w:top w:val="none" w:sz="0" w:space="0" w:color="auto"/>
        <w:left w:val="none" w:sz="0" w:space="0" w:color="auto"/>
        <w:bottom w:val="none" w:sz="0" w:space="0" w:color="auto"/>
        <w:right w:val="none" w:sz="0" w:space="0" w:color="auto"/>
      </w:divBdr>
    </w:div>
    <w:div w:id="27949955">
      <w:bodyDiv w:val="1"/>
      <w:marLeft w:val="0"/>
      <w:marRight w:val="0"/>
      <w:marTop w:val="0"/>
      <w:marBottom w:val="0"/>
      <w:divBdr>
        <w:top w:val="none" w:sz="0" w:space="0" w:color="auto"/>
        <w:left w:val="none" w:sz="0" w:space="0" w:color="auto"/>
        <w:bottom w:val="none" w:sz="0" w:space="0" w:color="auto"/>
        <w:right w:val="none" w:sz="0" w:space="0" w:color="auto"/>
      </w:divBdr>
    </w:div>
    <w:div w:id="100611817">
      <w:bodyDiv w:val="1"/>
      <w:marLeft w:val="0"/>
      <w:marRight w:val="0"/>
      <w:marTop w:val="0"/>
      <w:marBottom w:val="0"/>
      <w:divBdr>
        <w:top w:val="none" w:sz="0" w:space="0" w:color="auto"/>
        <w:left w:val="none" w:sz="0" w:space="0" w:color="auto"/>
        <w:bottom w:val="none" w:sz="0" w:space="0" w:color="auto"/>
        <w:right w:val="none" w:sz="0" w:space="0" w:color="auto"/>
      </w:divBdr>
    </w:div>
    <w:div w:id="162013622">
      <w:bodyDiv w:val="1"/>
      <w:marLeft w:val="0"/>
      <w:marRight w:val="0"/>
      <w:marTop w:val="0"/>
      <w:marBottom w:val="0"/>
      <w:divBdr>
        <w:top w:val="none" w:sz="0" w:space="0" w:color="auto"/>
        <w:left w:val="none" w:sz="0" w:space="0" w:color="auto"/>
        <w:bottom w:val="none" w:sz="0" w:space="0" w:color="auto"/>
        <w:right w:val="none" w:sz="0" w:space="0" w:color="auto"/>
      </w:divBdr>
    </w:div>
    <w:div w:id="271400685">
      <w:bodyDiv w:val="1"/>
      <w:marLeft w:val="0"/>
      <w:marRight w:val="0"/>
      <w:marTop w:val="0"/>
      <w:marBottom w:val="0"/>
      <w:divBdr>
        <w:top w:val="none" w:sz="0" w:space="0" w:color="auto"/>
        <w:left w:val="none" w:sz="0" w:space="0" w:color="auto"/>
        <w:bottom w:val="none" w:sz="0" w:space="0" w:color="auto"/>
        <w:right w:val="none" w:sz="0" w:space="0" w:color="auto"/>
      </w:divBdr>
    </w:div>
    <w:div w:id="667515303">
      <w:bodyDiv w:val="1"/>
      <w:marLeft w:val="0"/>
      <w:marRight w:val="0"/>
      <w:marTop w:val="0"/>
      <w:marBottom w:val="0"/>
      <w:divBdr>
        <w:top w:val="none" w:sz="0" w:space="0" w:color="auto"/>
        <w:left w:val="none" w:sz="0" w:space="0" w:color="auto"/>
        <w:bottom w:val="none" w:sz="0" w:space="0" w:color="auto"/>
        <w:right w:val="none" w:sz="0" w:space="0" w:color="auto"/>
      </w:divBdr>
    </w:div>
    <w:div w:id="1145001792">
      <w:bodyDiv w:val="1"/>
      <w:marLeft w:val="0"/>
      <w:marRight w:val="0"/>
      <w:marTop w:val="0"/>
      <w:marBottom w:val="0"/>
      <w:divBdr>
        <w:top w:val="none" w:sz="0" w:space="0" w:color="auto"/>
        <w:left w:val="none" w:sz="0" w:space="0" w:color="auto"/>
        <w:bottom w:val="none" w:sz="0" w:space="0" w:color="auto"/>
        <w:right w:val="none" w:sz="0" w:space="0" w:color="auto"/>
      </w:divBdr>
    </w:div>
    <w:div w:id="1395200509">
      <w:bodyDiv w:val="1"/>
      <w:marLeft w:val="0"/>
      <w:marRight w:val="0"/>
      <w:marTop w:val="0"/>
      <w:marBottom w:val="0"/>
      <w:divBdr>
        <w:top w:val="none" w:sz="0" w:space="0" w:color="auto"/>
        <w:left w:val="none" w:sz="0" w:space="0" w:color="auto"/>
        <w:bottom w:val="none" w:sz="0" w:space="0" w:color="auto"/>
        <w:right w:val="none" w:sz="0" w:space="0" w:color="auto"/>
      </w:divBdr>
    </w:div>
    <w:div w:id="1751384495">
      <w:bodyDiv w:val="1"/>
      <w:marLeft w:val="0"/>
      <w:marRight w:val="0"/>
      <w:marTop w:val="0"/>
      <w:marBottom w:val="0"/>
      <w:divBdr>
        <w:top w:val="none" w:sz="0" w:space="0" w:color="auto"/>
        <w:left w:val="none" w:sz="0" w:space="0" w:color="auto"/>
        <w:bottom w:val="none" w:sz="0" w:space="0" w:color="auto"/>
        <w:right w:val="none" w:sz="0" w:space="0" w:color="auto"/>
      </w:divBdr>
    </w:div>
    <w:div w:id="1838768572">
      <w:bodyDiv w:val="1"/>
      <w:marLeft w:val="0"/>
      <w:marRight w:val="0"/>
      <w:marTop w:val="0"/>
      <w:marBottom w:val="0"/>
      <w:divBdr>
        <w:top w:val="none" w:sz="0" w:space="0" w:color="auto"/>
        <w:left w:val="none" w:sz="0" w:space="0" w:color="auto"/>
        <w:bottom w:val="none" w:sz="0" w:space="0" w:color="auto"/>
        <w:right w:val="none" w:sz="0" w:space="0" w:color="auto"/>
      </w:divBdr>
    </w:div>
    <w:div w:id="2006931898">
      <w:bodyDiv w:val="1"/>
      <w:marLeft w:val="0"/>
      <w:marRight w:val="0"/>
      <w:marTop w:val="0"/>
      <w:marBottom w:val="0"/>
      <w:divBdr>
        <w:top w:val="none" w:sz="0" w:space="0" w:color="auto"/>
        <w:left w:val="none" w:sz="0" w:space="0" w:color="auto"/>
        <w:bottom w:val="none" w:sz="0" w:space="0" w:color="auto"/>
        <w:right w:val="none" w:sz="0" w:space="0" w:color="auto"/>
      </w:divBdr>
    </w:div>
    <w:div w:id="2029332830">
      <w:bodyDiv w:val="1"/>
      <w:marLeft w:val="0"/>
      <w:marRight w:val="0"/>
      <w:marTop w:val="0"/>
      <w:marBottom w:val="0"/>
      <w:divBdr>
        <w:top w:val="none" w:sz="0" w:space="0" w:color="auto"/>
        <w:left w:val="none" w:sz="0" w:space="0" w:color="auto"/>
        <w:bottom w:val="none" w:sz="0" w:space="0" w:color="auto"/>
        <w:right w:val="none" w:sz="0" w:space="0" w:color="auto"/>
      </w:divBdr>
    </w:div>
    <w:div w:id="2059275731">
      <w:bodyDiv w:val="1"/>
      <w:marLeft w:val="0"/>
      <w:marRight w:val="0"/>
      <w:marTop w:val="0"/>
      <w:marBottom w:val="0"/>
      <w:divBdr>
        <w:top w:val="none" w:sz="0" w:space="0" w:color="auto"/>
        <w:left w:val="none" w:sz="0" w:space="0" w:color="auto"/>
        <w:bottom w:val="none" w:sz="0" w:space="0" w:color="auto"/>
        <w:right w:val="none" w:sz="0" w:space="0" w:color="auto"/>
      </w:divBdr>
    </w:div>
    <w:div w:id="21327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8557</Words>
  <Characters>47066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c:creator>
  <cp:keywords/>
  <cp:lastModifiedBy>olgh</cp:lastModifiedBy>
  <cp:revision>2</cp:revision>
  <cp:lastPrinted>2014-04-28T10:29:00Z</cp:lastPrinted>
  <dcterms:created xsi:type="dcterms:W3CDTF">2014-05-06T15:27:00Z</dcterms:created>
  <dcterms:modified xsi:type="dcterms:W3CDTF">2014-05-06T15:27:00Z</dcterms:modified>
</cp:coreProperties>
</file>